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68455B" w14:textId="77777777" w:rsidR="001F13C6" w:rsidRDefault="001F13C6">
      <w:pPr>
        <w:tabs>
          <w:tab w:val="left" w:pos="2127"/>
        </w:tabs>
        <w:spacing w:before="240"/>
        <w:ind w:left="2131" w:hanging="2131"/>
        <w:rPr>
          <w:rFonts w:hint="eastAsia"/>
          <w:b/>
          <w:sz w:val="24"/>
          <w:lang w:eastAsia="ja-JP"/>
        </w:rPr>
      </w:pPr>
    </w:p>
    <w:p w14:paraId="03ED6877" w14:textId="77777777" w:rsidR="00B81FD4" w:rsidRPr="006614A2" w:rsidRDefault="00B81FD4" w:rsidP="00B81FD4">
      <w:pPr>
        <w:tabs>
          <w:tab w:val="left" w:pos="2127"/>
        </w:tabs>
        <w:spacing w:before="240"/>
        <w:ind w:left="2127" w:hanging="2127"/>
        <w:rPr>
          <w:rFonts w:eastAsia="ＭＳ 明朝" w:cs="Arial"/>
          <w:b/>
          <w:sz w:val="24"/>
          <w:lang w:eastAsia="ja-JP"/>
        </w:rPr>
      </w:pPr>
      <w:bookmarkStart w:id="0" w:name="_Hlk20379281"/>
      <w:r w:rsidRPr="006614A2">
        <w:rPr>
          <w:rFonts w:cs="Arial"/>
          <w:b/>
          <w:sz w:val="24"/>
        </w:rPr>
        <w:t>Source:</w:t>
      </w:r>
      <w:r w:rsidRPr="006614A2">
        <w:rPr>
          <w:rFonts w:cs="Arial"/>
          <w:b/>
          <w:sz w:val="24"/>
        </w:rPr>
        <w:tab/>
      </w:r>
      <w:r w:rsidRPr="006614A2">
        <w:rPr>
          <w:rFonts w:eastAsia="ＭＳ 明朝" w:cs="Arial"/>
          <w:b/>
          <w:sz w:val="24"/>
          <w:lang w:eastAsia="ja-JP"/>
        </w:rPr>
        <w:t>NTT</w:t>
      </w:r>
    </w:p>
    <w:p w14:paraId="45CD4637" w14:textId="3A5F785B" w:rsidR="00B81FD4" w:rsidRPr="006614A2" w:rsidRDefault="00B81FD4" w:rsidP="00B81FD4">
      <w:pPr>
        <w:tabs>
          <w:tab w:val="left" w:pos="2125"/>
          <w:tab w:val="center" w:pos="4674"/>
        </w:tabs>
        <w:spacing w:before="240"/>
        <w:ind w:left="2127" w:hanging="2127"/>
        <w:rPr>
          <w:rFonts w:eastAsia="ＭＳ 明朝" w:cs="Arial"/>
          <w:b/>
          <w:sz w:val="24"/>
          <w:lang w:eastAsia="ja-JP"/>
        </w:rPr>
      </w:pPr>
      <w:r w:rsidRPr="006614A2">
        <w:rPr>
          <w:rFonts w:cs="Arial"/>
          <w:b/>
          <w:sz w:val="24"/>
        </w:rPr>
        <w:t>Title:</w:t>
      </w:r>
      <w:r w:rsidRPr="006614A2">
        <w:rPr>
          <w:rFonts w:cs="Arial"/>
          <w:b/>
          <w:sz w:val="24"/>
        </w:rPr>
        <w:tab/>
      </w:r>
      <w:r w:rsidR="00933AF7">
        <w:rPr>
          <w:rFonts w:eastAsia="ＭＳ 明朝" w:cs="Arial"/>
          <w:b/>
          <w:sz w:val="24"/>
          <w:lang w:eastAsia="ja-JP"/>
        </w:rPr>
        <w:t>Additional application scenario for</w:t>
      </w:r>
      <w:r w:rsidRPr="006614A2">
        <w:rPr>
          <w:rFonts w:eastAsia="ＭＳ 明朝" w:cs="Arial"/>
          <w:b/>
          <w:sz w:val="24"/>
          <w:lang w:eastAsia="ja-JP"/>
        </w:rPr>
        <w:t xml:space="preserve"> in </w:t>
      </w:r>
      <w:r w:rsidRPr="006614A2">
        <w:rPr>
          <w:rFonts w:cs="Arial"/>
          <w:b/>
          <w:sz w:val="24"/>
        </w:rPr>
        <w:t>IVAS</w:t>
      </w:r>
      <w:r w:rsidR="00933AF7">
        <w:rPr>
          <w:rFonts w:cs="Arial" w:hint="eastAsia"/>
          <w:b/>
          <w:sz w:val="24"/>
          <w:lang w:eastAsia="ja-JP"/>
        </w:rPr>
        <w:t>-9</w:t>
      </w:r>
    </w:p>
    <w:p w14:paraId="6F0B9387" w14:textId="69D663B2" w:rsidR="00B81FD4" w:rsidRPr="006614A2" w:rsidRDefault="008809BE" w:rsidP="00B81FD4">
      <w:pPr>
        <w:tabs>
          <w:tab w:val="left" w:pos="2127"/>
        </w:tabs>
        <w:ind w:left="2131" w:hanging="2131"/>
        <w:rPr>
          <w:rFonts w:cs="Arial"/>
          <w:b/>
          <w:sz w:val="24"/>
        </w:rPr>
      </w:pPr>
      <w:r>
        <w:rPr>
          <w:rFonts w:cs="Arial"/>
          <w:b/>
          <w:sz w:val="24"/>
        </w:rPr>
        <w:t>Document for:</w:t>
      </w:r>
      <w:r>
        <w:rPr>
          <w:rFonts w:cs="Arial"/>
          <w:b/>
          <w:sz w:val="24"/>
        </w:rPr>
        <w:tab/>
        <w:t>discussion</w:t>
      </w:r>
      <w:r w:rsidR="00F366C9">
        <w:rPr>
          <w:rFonts w:cs="Arial" w:hint="eastAsia"/>
          <w:b/>
          <w:sz w:val="24"/>
          <w:lang w:eastAsia="ja-JP"/>
        </w:rPr>
        <w:t xml:space="preserve"> and</w:t>
      </w:r>
      <w:r w:rsidR="004F04BE">
        <w:rPr>
          <w:rFonts w:cs="Arial" w:hint="eastAsia"/>
          <w:b/>
          <w:sz w:val="24"/>
          <w:lang w:eastAsia="ja-JP"/>
        </w:rPr>
        <w:t xml:space="preserve"> agreement</w:t>
      </w:r>
    </w:p>
    <w:p w14:paraId="2A27A34C" w14:textId="77777777" w:rsidR="00B81FD4" w:rsidRPr="006614A2" w:rsidRDefault="00B81FD4" w:rsidP="00B81FD4">
      <w:pPr>
        <w:tabs>
          <w:tab w:val="left" w:pos="2127"/>
        </w:tabs>
        <w:ind w:left="2131" w:hanging="2131"/>
        <w:rPr>
          <w:rFonts w:cs="Arial"/>
          <w:b/>
          <w:sz w:val="24"/>
        </w:rPr>
      </w:pPr>
      <w:r w:rsidRPr="006614A2">
        <w:rPr>
          <w:rFonts w:cs="Arial"/>
          <w:b/>
          <w:sz w:val="24"/>
        </w:rPr>
        <w:t>Agenda Item:</w:t>
      </w:r>
      <w:r w:rsidRPr="006614A2">
        <w:rPr>
          <w:rFonts w:cs="Arial"/>
          <w:b/>
          <w:sz w:val="24"/>
        </w:rPr>
        <w:tab/>
      </w:r>
      <w:bookmarkEnd w:id="0"/>
      <w:r w:rsidRPr="006614A2">
        <w:rPr>
          <w:rFonts w:cs="Arial"/>
          <w:b/>
          <w:sz w:val="24"/>
        </w:rPr>
        <w:t>7.5</w:t>
      </w:r>
    </w:p>
    <w:p w14:paraId="2D0CD65D" w14:textId="77777777" w:rsidR="003E3339" w:rsidRPr="00B81FD4" w:rsidRDefault="003E3339" w:rsidP="003E3339">
      <w:pPr>
        <w:pBdr>
          <w:top w:val="single" w:sz="12" w:space="1" w:color="auto"/>
        </w:pBdr>
        <w:spacing w:after="0"/>
      </w:pPr>
    </w:p>
    <w:p w14:paraId="7351C7C5" w14:textId="0C8D6B52" w:rsidR="003E3339" w:rsidRDefault="003E3339" w:rsidP="003E3339">
      <w:pPr>
        <w:numPr>
          <w:ilvl w:val="0"/>
          <w:numId w:val="10"/>
        </w:numPr>
        <w:rPr>
          <w:b/>
          <w:sz w:val="24"/>
        </w:rPr>
      </w:pPr>
      <w:r w:rsidRPr="0050572B">
        <w:rPr>
          <w:b/>
          <w:sz w:val="24"/>
        </w:rPr>
        <w:t>Introduction</w:t>
      </w:r>
    </w:p>
    <w:p w14:paraId="2B084382" w14:textId="64EEB113" w:rsidR="003E3339" w:rsidRDefault="00AF573B" w:rsidP="00AF573B">
      <w:pPr>
        <w:rPr>
          <w:rFonts w:cs="Arial"/>
          <w:shd w:val="clear" w:color="auto" w:fill="FFFFFF"/>
          <w:lang w:eastAsia="ja-JP"/>
        </w:rPr>
      </w:pPr>
      <w:r>
        <w:rPr>
          <w:rFonts w:cs="Arial"/>
          <w:shd w:val="clear" w:color="auto" w:fill="FFFFFF"/>
        </w:rPr>
        <w:t>Source would like to present a simple additional application scenario for</w:t>
      </w:r>
      <w:r w:rsidR="00C64903">
        <w:rPr>
          <w:rFonts w:cs="Arial"/>
          <w:shd w:val="clear" w:color="auto" w:fill="FFFFFF"/>
        </w:rPr>
        <w:t xml:space="preserve"> IVAS Codec </w:t>
      </w:r>
      <w:r w:rsidR="003E3339" w:rsidRPr="0050572B">
        <w:rPr>
          <w:rFonts w:cs="Arial"/>
          <w:shd w:val="clear" w:color="auto" w:fill="FFFFFF"/>
        </w:rPr>
        <w:t>[1]</w:t>
      </w:r>
      <w:r w:rsidR="006260CE" w:rsidRPr="0050572B">
        <w:rPr>
          <w:rFonts w:cs="Arial"/>
          <w:shd w:val="clear" w:color="auto" w:fill="FFFFFF"/>
        </w:rPr>
        <w:t>,</w:t>
      </w:r>
      <w:r w:rsidR="0032786A">
        <w:rPr>
          <w:rFonts w:cs="Arial"/>
          <w:shd w:val="clear" w:color="auto" w:fill="FFFFFF"/>
        </w:rPr>
        <w:t xml:space="preserve"> in accordance with</w:t>
      </w:r>
      <w:r>
        <w:rPr>
          <w:rFonts w:cs="Arial"/>
          <w:shd w:val="clear" w:color="auto" w:fill="FFFFFF"/>
        </w:rPr>
        <w:t xml:space="preserve"> the proposed format in IVAS-9</w:t>
      </w:r>
      <w:r w:rsidR="00C64903">
        <w:rPr>
          <w:rFonts w:cs="Arial"/>
          <w:shd w:val="clear" w:color="auto" w:fill="FFFFFF"/>
        </w:rPr>
        <w:t xml:space="preserve"> [2]</w:t>
      </w:r>
      <w:r>
        <w:rPr>
          <w:rFonts w:cs="Arial" w:hint="eastAsia"/>
          <w:shd w:val="clear" w:color="auto" w:fill="FFFFFF"/>
          <w:lang w:eastAsia="ja-JP"/>
        </w:rPr>
        <w:t xml:space="preserve">. </w:t>
      </w:r>
      <w:r w:rsidR="0032786A">
        <w:rPr>
          <w:rFonts w:cs="Arial"/>
          <w:shd w:val="clear" w:color="auto" w:fill="FFFFFF"/>
          <w:lang w:eastAsia="ja-JP"/>
        </w:rPr>
        <w:t>A</w:t>
      </w:r>
      <w:r w:rsidR="00E231F3">
        <w:rPr>
          <w:rFonts w:cs="Arial"/>
          <w:shd w:val="clear" w:color="auto" w:fill="FFFFFF"/>
          <w:lang w:eastAsia="ja-JP"/>
        </w:rPr>
        <w:t>lthough there are many applica</w:t>
      </w:r>
      <w:r w:rsidR="00FF1585">
        <w:rPr>
          <w:rFonts w:cs="Arial"/>
          <w:shd w:val="clear" w:color="auto" w:fill="FFFFFF"/>
          <w:lang w:eastAsia="ja-JP"/>
        </w:rPr>
        <w:t xml:space="preserve">tion scenarios intending to make use of </w:t>
      </w:r>
      <w:r w:rsidR="00E231F3">
        <w:rPr>
          <w:rFonts w:cs="Arial"/>
          <w:shd w:val="clear" w:color="auto" w:fill="FFFFFF"/>
          <w:lang w:eastAsia="ja-JP"/>
        </w:rPr>
        <w:t>full</w:t>
      </w:r>
      <w:r w:rsidR="00FF1585">
        <w:rPr>
          <w:rFonts w:cs="Arial"/>
          <w:shd w:val="clear" w:color="auto" w:fill="FFFFFF"/>
          <w:lang w:eastAsia="ja-JP"/>
        </w:rPr>
        <w:t xml:space="preserve"> functionalities of</w:t>
      </w:r>
      <w:r w:rsidR="00E231F3">
        <w:rPr>
          <w:rFonts w:cs="Arial"/>
          <w:shd w:val="clear" w:color="auto" w:fill="FFFFFF"/>
          <w:lang w:eastAsia="ja-JP"/>
        </w:rPr>
        <w:t xml:space="preserve"> immersive experiences in IVAS-9, </w:t>
      </w:r>
      <w:r w:rsidR="00FF1585">
        <w:rPr>
          <w:rFonts w:cs="Arial"/>
          <w:shd w:val="clear" w:color="auto" w:fill="FFFFFF"/>
          <w:lang w:eastAsia="ja-JP"/>
        </w:rPr>
        <w:t xml:space="preserve">their </w:t>
      </w:r>
      <w:r w:rsidR="00E231F3">
        <w:rPr>
          <w:rFonts w:cs="Arial"/>
          <w:shd w:val="clear" w:color="auto" w:fill="FFFFFF"/>
          <w:lang w:eastAsia="ja-JP"/>
        </w:rPr>
        <w:t>actual market needs are not clear. I</w:t>
      </w:r>
      <w:r w:rsidR="0032786A">
        <w:rPr>
          <w:rFonts w:cs="Arial"/>
          <w:shd w:val="clear" w:color="auto" w:fill="FFFFFF"/>
          <w:lang w:eastAsia="ja-JP"/>
        </w:rPr>
        <w:t xml:space="preserve">n contrast, this scenario requires </w:t>
      </w:r>
      <w:r w:rsidR="00FB3A55">
        <w:rPr>
          <w:rFonts w:cs="Arial"/>
          <w:shd w:val="clear" w:color="auto" w:fill="FFFFFF"/>
          <w:lang w:eastAsia="ja-JP"/>
        </w:rPr>
        <w:t>a</w:t>
      </w:r>
      <w:r w:rsidR="0032786A">
        <w:rPr>
          <w:rFonts w:cs="Arial"/>
          <w:shd w:val="clear" w:color="auto" w:fill="FFFFFF"/>
          <w:lang w:eastAsia="ja-JP"/>
        </w:rPr>
        <w:t xml:space="preserve"> subset of functionalities </w:t>
      </w:r>
      <w:r w:rsidR="00FF1585">
        <w:rPr>
          <w:rFonts w:cs="Arial"/>
          <w:shd w:val="clear" w:color="auto" w:fill="FFFFFF"/>
          <w:lang w:eastAsia="ja-JP"/>
        </w:rPr>
        <w:t>of IVAS</w:t>
      </w:r>
      <w:r w:rsidR="00FB3A55">
        <w:rPr>
          <w:rFonts w:cs="Arial"/>
          <w:shd w:val="clear" w:color="auto" w:fill="FFFFFF"/>
          <w:lang w:eastAsia="ja-JP"/>
        </w:rPr>
        <w:t>, but is based on an actual market needs.</w:t>
      </w:r>
    </w:p>
    <w:p w14:paraId="59626FE7" w14:textId="777D7081" w:rsidR="00FB3A55" w:rsidRDefault="00FB3A55" w:rsidP="00FB3A55">
      <w:pPr>
        <w:rPr>
          <w:lang w:val="en-US" w:eastAsia="ja-JP"/>
        </w:rPr>
      </w:pPr>
      <w:r>
        <w:t>M</w:t>
      </w:r>
      <w:proofErr w:type="spellStart"/>
      <w:r w:rsidR="00FF1585">
        <w:rPr>
          <w:lang w:val="en-US"/>
        </w:rPr>
        <w:t>ost</w:t>
      </w:r>
      <w:proofErr w:type="spellEnd"/>
      <w:r w:rsidR="00FF1585">
        <w:rPr>
          <w:lang w:val="en-US"/>
        </w:rPr>
        <w:t xml:space="preserve"> of current</w:t>
      </w:r>
      <w:r>
        <w:rPr>
          <w:lang w:val="en-US"/>
        </w:rPr>
        <w:t xml:space="preserve"> </w:t>
      </w:r>
      <w:r w:rsidR="00FF1585">
        <w:rPr>
          <w:lang w:val="en-US"/>
        </w:rPr>
        <w:t>VoIP-base</w:t>
      </w:r>
      <w:r w:rsidR="00C91DF2">
        <w:rPr>
          <w:rFonts w:hint="eastAsia"/>
          <w:lang w:val="en-US" w:eastAsia="ja-JP"/>
        </w:rPr>
        <w:t>d</w:t>
      </w:r>
      <w:r w:rsidR="00FF1585">
        <w:rPr>
          <w:lang w:val="en-US"/>
        </w:rPr>
        <w:t xml:space="preserve"> </w:t>
      </w:r>
      <w:r w:rsidR="00C64903">
        <w:rPr>
          <w:lang w:val="en-US"/>
        </w:rPr>
        <w:t>repres</w:t>
      </w:r>
      <w:r>
        <w:rPr>
          <w:lang w:val="en-US"/>
        </w:rPr>
        <w:t xml:space="preserve">entative telephone </w:t>
      </w:r>
      <w:r w:rsidR="00FF1585">
        <w:rPr>
          <w:rFonts w:hint="eastAsia"/>
          <w:lang w:val="en-US" w:eastAsia="ja-JP"/>
        </w:rPr>
        <w:t xml:space="preserve">systems </w:t>
      </w:r>
      <w:r>
        <w:rPr>
          <w:lang w:val="en-US"/>
        </w:rPr>
        <w:t>suffer from serious quality degradation and delay</w:t>
      </w:r>
      <w:r w:rsidR="00F25BFA">
        <w:rPr>
          <w:rFonts w:hint="eastAsia"/>
          <w:lang w:val="en-US" w:eastAsia="ja-JP"/>
        </w:rPr>
        <w:t>.</w:t>
      </w:r>
      <w:r w:rsidR="00F25BFA">
        <w:rPr>
          <w:lang w:val="en-US"/>
        </w:rPr>
        <w:t xml:space="preserve"> </w:t>
      </w:r>
      <w:r w:rsidR="00F25BFA">
        <w:rPr>
          <w:rFonts w:hint="eastAsia"/>
          <w:lang w:val="en-US" w:eastAsia="ja-JP"/>
        </w:rPr>
        <w:t>T</w:t>
      </w:r>
      <w:r w:rsidR="000435C2">
        <w:rPr>
          <w:rFonts w:hint="eastAsia"/>
          <w:lang w:val="en-US" w:eastAsia="ja-JP"/>
        </w:rPr>
        <w:t xml:space="preserve">hese problems are mainly </w:t>
      </w:r>
      <w:r w:rsidR="00F25BFA">
        <w:rPr>
          <w:rFonts w:hint="eastAsia"/>
          <w:lang w:val="en-US" w:eastAsia="ja-JP"/>
        </w:rPr>
        <w:t>cau</w:t>
      </w:r>
      <w:r w:rsidR="000435C2">
        <w:rPr>
          <w:rFonts w:hint="eastAsia"/>
          <w:lang w:val="en-US" w:eastAsia="ja-JP"/>
        </w:rPr>
        <w:t xml:space="preserve">sed by both </w:t>
      </w:r>
      <w:proofErr w:type="gramStart"/>
      <w:r w:rsidR="000435C2">
        <w:rPr>
          <w:lang w:val="en-US" w:eastAsia="ja-JP"/>
        </w:rPr>
        <w:t>tandem</w:t>
      </w:r>
      <w:proofErr w:type="gramEnd"/>
      <w:r w:rsidR="000435C2">
        <w:rPr>
          <w:rFonts w:hint="eastAsia"/>
          <w:lang w:val="en-US" w:eastAsia="ja-JP"/>
        </w:rPr>
        <w:t xml:space="preserve"> </w:t>
      </w:r>
      <w:r w:rsidR="00CA2436" w:rsidRPr="005802A3">
        <w:rPr>
          <w:lang w:val="en-US" w:eastAsia="ja-JP"/>
        </w:rPr>
        <w:t xml:space="preserve">coding </w:t>
      </w:r>
      <w:r w:rsidR="00CA2436">
        <w:rPr>
          <w:lang w:val="en-US" w:eastAsia="ja-JP"/>
        </w:rPr>
        <w:t>among</w:t>
      </w:r>
      <w:r w:rsidR="00CA2436">
        <w:rPr>
          <w:lang w:val="en-US"/>
        </w:rPr>
        <w:t xml:space="preserve"> various type</w:t>
      </w:r>
      <w:r w:rsidR="00F25BFA">
        <w:rPr>
          <w:lang w:val="en-US"/>
        </w:rPr>
        <w:t xml:space="preserve">s of compression </w:t>
      </w:r>
      <w:r w:rsidR="00F25BFA">
        <w:rPr>
          <w:rFonts w:hint="eastAsia"/>
          <w:lang w:val="en-US" w:eastAsia="ja-JP"/>
        </w:rPr>
        <w:t>schemes,</w:t>
      </w:r>
      <w:r w:rsidR="00CA2436">
        <w:rPr>
          <w:lang w:val="en-US"/>
        </w:rPr>
        <w:t xml:space="preserve"> </w:t>
      </w:r>
      <w:r w:rsidR="00CA2436">
        <w:rPr>
          <w:lang w:val="en-US" w:eastAsia="ja-JP"/>
        </w:rPr>
        <w:t xml:space="preserve">and </w:t>
      </w:r>
      <w:r w:rsidR="00CA2436">
        <w:rPr>
          <w:rFonts w:hint="eastAsia"/>
          <w:lang w:val="en-US" w:eastAsia="ja-JP"/>
        </w:rPr>
        <w:t xml:space="preserve">connections </w:t>
      </w:r>
      <w:r w:rsidR="00CA2436" w:rsidRPr="005802A3">
        <w:rPr>
          <w:lang w:val="en-US" w:eastAsia="ja-JP"/>
        </w:rPr>
        <w:t xml:space="preserve">over best-effort network. </w:t>
      </w:r>
      <w:r w:rsidR="000435C2" w:rsidRPr="000435C2">
        <w:rPr>
          <w:lang w:val="en-US" w:eastAsia="ja-JP"/>
        </w:rPr>
        <w:t xml:space="preserve">According to </w:t>
      </w:r>
      <w:r w:rsidR="004F04BE">
        <w:rPr>
          <w:rFonts w:hint="eastAsia"/>
          <w:lang w:val="en-US" w:eastAsia="ja-JP"/>
        </w:rPr>
        <w:t xml:space="preserve">Fig. 10.22 of </w:t>
      </w:r>
      <w:r w:rsidR="000435C2" w:rsidRPr="000435C2">
        <w:rPr>
          <w:lang w:val="en-US" w:eastAsia="ja-JP"/>
        </w:rPr>
        <w:t>EVS performance characterization, TS 26.952 [3], tandem coding at 13.2 kbps causes significant degradation of quality (1 point of MOS score), while log PCM at 64 kbps has very small amount of quality degradation due to tandem coding.  In order to keep high-quality communication</w:t>
      </w:r>
      <w:r w:rsidR="004105C2">
        <w:rPr>
          <w:rFonts w:hint="eastAsia"/>
          <w:lang w:val="en-US" w:eastAsia="ja-JP"/>
        </w:rPr>
        <w:t xml:space="preserve"> with </w:t>
      </w:r>
      <w:r w:rsidR="000435C2">
        <w:rPr>
          <w:rFonts w:hint="eastAsia"/>
          <w:lang w:val="en-US" w:eastAsia="ja-JP"/>
        </w:rPr>
        <w:t xml:space="preserve">widely used </w:t>
      </w:r>
      <w:r w:rsidR="004105C2">
        <w:rPr>
          <w:rFonts w:hint="eastAsia"/>
          <w:lang w:val="en-US" w:eastAsia="ja-JP"/>
        </w:rPr>
        <w:t>UE</w:t>
      </w:r>
      <w:r w:rsidR="004105C2">
        <w:rPr>
          <w:lang w:val="en-US" w:eastAsia="ja-JP"/>
        </w:rPr>
        <w:t>’</w:t>
      </w:r>
      <w:r w:rsidR="004105C2">
        <w:rPr>
          <w:rFonts w:hint="eastAsia"/>
          <w:lang w:val="en-US" w:eastAsia="ja-JP"/>
        </w:rPr>
        <w:t xml:space="preserve">s with </w:t>
      </w:r>
      <w:r w:rsidR="000435C2">
        <w:rPr>
          <w:rFonts w:hint="eastAsia"/>
          <w:lang w:val="en-US" w:eastAsia="ja-JP"/>
        </w:rPr>
        <w:t>EVS</w:t>
      </w:r>
      <w:r w:rsidR="000435C2" w:rsidRPr="000435C2">
        <w:rPr>
          <w:lang w:val="en-US" w:eastAsia="ja-JP"/>
        </w:rPr>
        <w:t xml:space="preserve">, it is important to avoid tandem connection or mixing.  </w:t>
      </w:r>
      <w:r w:rsidR="000435C2">
        <w:rPr>
          <w:rFonts w:hint="eastAsia"/>
          <w:lang w:val="en-US" w:eastAsia="ja-JP"/>
        </w:rPr>
        <w:t xml:space="preserve">For this purpose, a </w:t>
      </w:r>
      <w:r>
        <w:rPr>
          <w:lang w:val="en-US"/>
        </w:rPr>
        <w:t xml:space="preserve">flexible, high-quality, low-delay representative telephone equipment with maximum interoperability is highly desired. </w:t>
      </w:r>
    </w:p>
    <w:p w14:paraId="28889C4F" w14:textId="35C919CB" w:rsidR="00E231F3" w:rsidRDefault="00E231F3" w:rsidP="003E3339">
      <w:pPr>
        <w:rPr>
          <w:rFonts w:cs="Arial"/>
          <w:color w:val="333333"/>
          <w:shd w:val="clear" w:color="auto" w:fill="FFFFFF"/>
          <w:lang w:eastAsia="ja-JP"/>
        </w:rPr>
      </w:pPr>
    </w:p>
    <w:p w14:paraId="4A5E9836" w14:textId="77777777" w:rsidR="00E231F3" w:rsidRDefault="00E231F3" w:rsidP="00E231F3">
      <w:pPr>
        <w:numPr>
          <w:ilvl w:val="0"/>
          <w:numId w:val="10"/>
        </w:numPr>
        <w:rPr>
          <w:b/>
          <w:sz w:val="24"/>
        </w:rPr>
      </w:pPr>
      <w:r>
        <w:rPr>
          <w:b/>
          <w:sz w:val="24"/>
        </w:rPr>
        <w:t>Scenario</w:t>
      </w:r>
    </w:p>
    <w:p w14:paraId="6A276073" w14:textId="779FB92A" w:rsidR="00AF573B" w:rsidRPr="00E231F3" w:rsidRDefault="003E78D3" w:rsidP="00E231F3">
      <w:pPr>
        <w:pStyle w:val="ae"/>
        <w:numPr>
          <w:ilvl w:val="1"/>
          <w:numId w:val="18"/>
        </w:numPr>
        <w:rPr>
          <w:b/>
          <w:sz w:val="24"/>
        </w:rPr>
      </w:pPr>
      <w:r>
        <w:rPr>
          <w:b/>
          <w:sz w:val="24"/>
        </w:rPr>
        <w:t xml:space="preserve"> </w:t>
      </w:r>
      <w:r w:rsidR="00AF573B" w:rsidRPr="00E231F3">
        <w:rPr>
          <w:b/>
          <w:sz w:val="24"/>
        </w:rPr>
        <w:t>Telephony Usage Scenarios</w:t>
      </w:r>
    </w:p>
    <w:p w14:paraId="03AC1251" w14:textId="77777777" w:rsidR="00AF573B" w:rsidRPr="00657AD2" w:rsidRDefault="00AF573B" w:rsidP="002C5748">
      <w:r w:rsidRPr="00657AD2">
        <w:t xml:space="preserve">The following is a collection of </w:t>
      </w:r>
      <w:proofErr w:type="gramStart"/>
      <w:r w:rsidRPr="00657AD2">
        <w:t>IVAS</w:t>
      </w:r>
      <w:proofErr w:type="gramEnd"/>
      <w:r w:rsidRPr="00657AD2">
        <w:t xml:space="preserve"> telephony usage scenarios.  </w:t>
      </w:r>
    </w:p>
    <w:p w14:paraId="7F0B0607" w14:textId="77777777" w:rsidR="00E231F3" w:rsidRPr="00E231F3" w:rsidRDefault="00E231F3" w:rsidP="00E231F3">
      <w:pPr>
        <w:pStyle w:val="ae"/>
        <w:numPr>
          <w:ilvl w:val="0"/>
          <w:numId w:val="17"/>
        </w:numPr>
        <w:contextualSpacing w:val="0"/>
        <w:jc w:val="both"/>
        <w:rPr>
          <w:rFonts w:eastAsiaTheme="minorEastAsia"/>
          <w:b/>
          <w:vanish/>
          <w:sz w:val="24"/>
        </w:rPr>
      </w:pPr>
    </w:p>
    <w:p w14:paraId="6094D4FB" w14:textId="77777777" w:rsidR="00E231F3" w:rsidRPr="00E231F3" w:rsidRDefault="00E231F3" w:rsidP="00E231F3">
      <w:pPr>
        <w:pStyle w:val="ae"/>
        <w:numPr>
          <w:ilvl w:val="0"/>
          <w:numId w:val="17"/>
        </w:numPr>
        <w:contextualSpacing w:val="0"/>
        <w:jc w:val="both"/>
        <w:rPr>
          <w:rFonts w:eastAsiaTheme="minorEastAsia"/>
          <w:b/>
          <w:vanish/>
          <w:sz w:val="24"/>
        </w:rPr>
      </w:pPr>
    </w:p>
    <w:p w14:paraId="5B62C73D" w14:textId="77777777" w:rsidR="00E231F3" w:rsidRPr="00E231F3" w:rsidRDefault="00E231F3" w:rsidP="00E231F3">
      <w:pPr>
        <w:pStyle w:val="ae"/>
        <w:numPr>
          <w:ilvl w:val="1"/>
          <w:numId w:val="17"/>
        </w:numPr>
        <w:contextualSpacing w:val="0"/>
        <w:jc w:val="both"/>
        <w:rPr>
          <w:rFonts w:eastAsiaTheme="minorEastAsia"/>
          <w:b/>
          <w:vanish/>
          <w:sz w:val="24"/>
        </w:rPr>
      </w:pPr>
    </w:p>
    <w:p w14:paraId="7B476E89" w14:textId="536D8EA6" w:rsidR="00AF573B" w:rsidRPr="00657AD2" w:rsidRDefault="003E78D3" w:rsidP="003E78D3">
      <w:pPr>
        <w:rPr>
          <w:b/>
          <w:sz w:val="24"/>
        </w:rPr>
      </w:pPr>
      <w:r>
        <w:rPr>
          <w:b/>
          <w:sz w:val="24"/>
        </w:rPr>
        <w:t xml:space="preserve">2.2 </w:t>
      </w:r>
      <w:r w:rsidR="00DC15AD">
        <w:rPr>
          <w:b/>
          <w:sz w:val="24"/>
        </w:rPr>
        <w:t xml:space="preserve">Stereo and Immersive equipment for representative telephone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E3339" w:rsidRPr="00BA4B41" w14:paraId="142AA628" w14:textId="77777777" w:rsidTr="009A0361">
        <w:tc>
          <w:tcPr>
            <w:tcW w:w="9621" w:type="dxa"/>
            <w:shd w:val="clear" w:color="auto" w:fill="A6A6A6"/>
          </w:tcPr>
          <w:p w14:paraId="5A5BF09D" w14:textId="77777777" w:rsidR="003E3339" w:rsidRPr="003E78D3" w:rsidRDefault="003E3339" w:rsidP="003E78D3">
            <w:pPr>
              <w:pStyle w:val="ae"/>
              <w:numPr>
                <w:ilvl w:val="0"/>
                <w:numId w:val="19"/>
              </w:numPr>
              <w:rPr>
                <w:b/>
                <w:color w:val="FFFFFF"/>
                <w:lang w:val="en-US"/>
              </w:rPr>
            </w:pPr>
            <w:r w:rsidRPr="003E78D3">
              <w:rPr>
                <w:b/>
                <w:color w:val="FFFFFF"/>
                <w:lang w:val="en-US"/>
              </w:rPr>
              <w:t>Usage Scenario Name</w:t>
            </w:r>
          </w:p>
        </w:tc>
      </w:tr>
      <w:tr w:rsidR="003E3339" w:rsidRPr="00BA4B41" w14:paraId="657325B2" w14:textId="77777777" w:rsidTr="009A0361">
        <w:tc>
          <w:tcPr>
            <w:tcW w:w="9621" w:type="dxa"/>
            <w:shd w:val="clear" w:color="auto" w:fill="auto"/>
          </w:tcPr>
          <w:p w14:paraId="43350E52" w14:textId="645D8053" w:rsidR="003E3339" w:rsidRPr="00BA4B41" w:rsidRDefault="003E78D3" w:rsidP="00387E94">
            <w:pPr>
              <w:rPr>
                <w:lang w:val="en-US"/>
              </w:rPr>
            </w:pPr>
            <w:r>
              <w:rPr>
                <w:lang w:val="en-US"/>
              </w:rPr>
              <w:t xml:space="preserve">Representative </w:t>
            </w:r>
            <w:r w:rsidR="00DC15AD">
              <w:rPr>
                <w:lang w:val="en-US"/>
              </w:rPr>
              <w:t xml:space="preserve">telephone </w:t>
            </w:r>
            <w:r w:rsidR="00FB3A55">
              <w:rPr>
                <w:lang w:val="en-US"/>
              </w:rPr>
              <w:t xml:space="preserve">and internal business phone </w:t>
            </w:r>
            <w:r w:rsidR="00DC15AD">
              <w:rPr>
                <w:lang w:val="en-US"/>
              </w:rPr>
              <w:t>equipment</w:t>
            </w:r>
          </w:p>
        </w:tc>
      </w:tr>
      <w:tr w:rsidR="003E3339" w:rsidRPr="00BA4B41" w14:paraId="1DCDA25F" w14:textId="77777777" w:rsidTr="009A0361">
        <w:tc>
          <w:tcPr>
            <w:tcW w:w="9621" w:type="dxa"/>
            <w:shd w:val="clear" w:color="auto" w:fill="A6A6A6"/>
          </w:tcPr>
          <w:p w14:paraId="0D7A0990" w14:textId="77777777" w:rsidR="003E3339" w:rsidRPr="00BA4B41" w:rsidRDefault="003E3339" w:rsidP="00387E94">
            <w:pPr>
              <w:rPr>
                <w:b/>
                <w:color w:val="FFFFFF"/>
                <w:lang w:val="en-US"/>
              </w:rPr>
            </w:pPr>
            <w:r w:rsidRPr="00BA4B41">
              <w:rPr>
                <w:b/>
                <w:color w:val="FFFFFF"/>
                <w:lang w:val="en-US"/>
              </w:rPr>
              <w:t>Description</w:t>
            </w:r>
          </w:p>
        </w:tc>
      </w:tr>
      <w:tr w:rsidR="003E3339" w:rsidRPr="00BA4B41" w14:paraId="091659FD" w14:textId="77777777" w:rsidTr="009A0361">
        <w:tc>
          <w:tcPr>
            <w:tcW w:w="9621" w:type="dxa"/>
            <w:shd w:val="clear" w:color="auto" w:fill="auto"/>
          </w:tcPr>
          <w:p w14:paraId="6FE2563D" w14:textId="0F8A767B" w:rsidR="003E78D3" w:rsidRPr="005802A3" w:rsidRDefault="003E78D3" w:rsidP="00387E94">
            <w:pPr>
              <w:rPr>
                <w:lang w:val="en-US"/>
              </w:rPr>
            </w:pPr>
            <w:r w:rsidRPr="005802A3">
              <w:rPr>
                <w:lang w:val="en-US"/>
              </w:rPr>
              <w:t>Representative telephone is preferable to have</w:t>
            </w:r>
            <w:r w:rsidR="00DC15AD" w:rsidRPr="005802A3">
              <w:rPr>
                <w:lang w:val="en-US"/>
              </w:rPr>
              <w:t xml:space="preserve"> functions of </w:t>
            </w:r>
          </w:p>
          <w:p w14:paraId="4D6B86CD" w14:textId="3CAF7389" w:rsidR="003E78D3" w:rsidRPr="005802A3" w:rsidRDefault="00051715" w:rsidP="00FB3A55">
            <w:pPr>
              <w:pStyle w:val="ae"/>
              <w:numPr>
                <w:ilvl w:val="0"/>
                <w:numId w:val="20"/>
              </w:numPr>
              <w:rPr>
                <w:sz w:val="20"/>
                <w:lang w:val="en-US"/>
              </w:rPr>
            </w:pPr>
            <w:proofErr w:type="gramStart"/>
            <w:r w:rsidRPr="005802A3">
              <w:rPr>
                <w:sz w:val="20"/>
                <w:lang w:val="en-US"/>
              </w:rPr>
              <w:t>multiple</w:t>
            </w:r>
            <w:proofErr w:type="gramEnd"/>
            <w:r w:rsidRPr="005802A3">
              <w:rPr>
                <w:sz w:val="20"/>
                <w:lang w:val="en-US"/>
              </w:rPr>
              <w:t xml:space="preserve"> connections to network</w:t>
            </w:r>
            <w:r w:rsidR="005044CB" w:rsidRPr="005802A3">
              <w:rPr>
                <w:sz w:val="20"/>
                <w:lang w:val="en-US"/>
              </w:rPr>
              <w:t>s</w:t>
            </w:r>
            <w:r w:rsidRPr="005802A3">
              <w:rPr>
                <w:sz w:val="20"/>
                <w:lang w:val="en-US"/>
              </w:rPr>
              <w:t xml:space="preserve"> </w:t>
            </w:r>
            <w:r w:rsidR="00DC15AD" w:rsidRPr="005802A3">
              <w:rPr>
                <w:sz w:val="20"/>
                <w:lang w:val="en-US"/>
              </w:rPr>
              <w:t>including mobile and fixed line.</w:t>
            </w:r>
          </w:p>
          <w:p w14:paraId="31F02CBB" w14:textId="57636925" w:rsidR="00EE619B" w:rsidRPr="005802A3" w:rsidRDefault="004F04BE" w:rsidP="00FB3A55">
            <w:pPr>
              <w:pStyle w:val="ae"/>
              <w:numPr>
                <w:ilvl w:val="0"/>
                <w:numId w:val="20"/>
              </w:numPr>
              <w:rPr>
                <w:sz w:val="20"/>
                <w:lang w:val="en-US"/>
              </w:rPr>
            </w:pPr>
            <w:r>
              <w:rPr>
                <w:rFonts w:eastAsiaTheme="minorEastAsia" w:hint="eastAsia"/>
                <w:sz w:val="20"/>
                <w:lang w:val="en-US" w:eastAsia="ja-JP"/>
              </w:rPr>
              <w:t>f</w:t>
            </w:r>
            <w:r w:rsidR="00EE619B" w:rsidRPr="005802A3">
              <w:rPr>
                <w:sz w:val="20"/>
                <w:lang w:val="en-US"/>
              </w:rPr>
              <w:t>acil</w:t>
            </w:r>
            <w:r>
              <w:rPr>
                <w:sz w:val="20"/>
                <w:lang w:val="en-US"/>
              </w:rPr>
              <w:t xml:space="preserve">ities to minimize </w:t>
            </w:r>
            <w:r w:rsidR="00EE619B" w:rsidRPr="005802A3">
              <w:rPr>
                <w:sz w:val="20"/>
                <w:lang w:val="en-US"/>
              </w:rPr>
              <w:t xml:space="preserve"> tandem coding and mixing</w:t>
            </w:r>
          </w:p>
          <w:p w14:paraId="40F3A296" w14:textId="49AF74D0" w:rsidR="003E78D3" w:rsidRPr="005802A3" w:rsidRDefault="0006048B" w:rsidP="00FB3A55">
            <w:pPr>
              <w:pStyle w:val="ae"/>
              <w:numPr>
                <w:ilvl w:val="0"/>
                <w:numId w:val="20"/>
              </w:numPr>
              <w:rPr>
                <w:sz w:val="20"/>
                <w:lang w:val="en-US"/>
              </w:rPr>
            </w:pPr>
            <w:r w:rsidRPr="005802A3">
              <w:rPr>
                <w:sz w:val="20"/>
                <w:lang w:val="en-US"/>
              </w:rPr>
              <w:t>ha</w:t>
            </w:r>
            <w:r w:rsidR="00EE619B" w:rsidRPr="005802A3">
              <w:rPr>
                <w:sz w:val="20"/>
                <w:lang w:val="en-US"/>
              </w:rPr>
              <w:t>ndling multiple streams of speech</w:t>
            </w:r>
          </w:p>
          <w:p w14:paraId="6E8FE438" w14:textId="582D0ECD" w:rsidR="00FB3A55" w:rsidRPr="005802A3" w:rsidRDefault="00755194" w:rsidP="00FB3A55">
            <w:pPr>
              <w:pStyle w:val="ae"/>
              <w:numPr>
                <w:ilvl w:val="0"/>
                <w:numId w:val="20"/>
              </w:numPr>
              <w:rPr>
                <w:sz w:val="20"/>
                <w:lang w:val="en-US"/>
              </w:rPr>
            </w:pPr>
            <w:r w:rsidRPr="005802A3">
              <w:rPr>
                <w:sz w:val="20"/>
                <w:lang w:val="en-US"/>
              </w:rPr>
              <w:t>stereo/multiple channel rendering</w:t>
            </w:r>
            <w:r w:rsidR="00FB3A55" w:rsidRPr="005802A3">
              <w:rPr>
                <w:sz w:val="20"/>
                <w:lang w:val="en-US"/>
              </w:rPr>
              <w:t xml:space="preserve"> or binaural rendering</w:t>
            </w:r>
          </w:p>
          <w:p w14:paraId="69735E55" w14:textId="37A66D44" w:rsidR="00FB3A55" w:rsidRPr="005802A3" w:rsidRDefault="00FB3A55" w:rsidP="00FB3A55">
            <w:pPr>
              <w:pStyle w:val="ae"/>
              <w:ind w:left="360"/>
              <w:rPr>
                <w:sz w:val="20"/>
                <w:lang w:val="en-US"/>
              </w:rPr>
            </w:pPr>
          </w:p>
          <w:p w14:paraId="06BAA558" w14:textId="2854A686" w:rsidR="00FB3A55" w:rsidRPr="005802A3" w:rsidRDefault="00740D4C" w:rsidP="00740D4C">
            <w:pPr>
              <w:rPr>
                <w:lang w:val="en-US" w:eastAsia="ja-JP"/>
              </w:rPr>
            </w:pPr>
            <w:r w:rsidRPr="005802A3">
              <w:rPr>
                <w:rFonts w:hint="eastAsia"/>
                <w:lang w:val="en-US" w:eastAsia="ja-JP"/>
              </w:rPr>
              <w:t>I</w:t>
            </w:r>
            <w:r w:rsidRPr="005802A3">
              <w:rPr>
                <w:lang w:val="en-US" w:eastAsia="ja-JP"/>
              </w:rPr>
              <w:t>nternal business phone equipment is preferable to have functions of</w:t>
            </w:r>
          </w:p>
          <w:p w14:paraId="33E536E9" w14:textId="1F49344E" w:rsidR="00740D4C" w:rsidRPr="005802A3" w:rsidRDefault="0006048B" w:rsidP="00740D4C">
            <w:pPr>
              <w:pStyle w:val="ae"/>
              <w:numPr>
                <w:ilvl w:val="0"/>
                <w:numId w:val="22"/>
              </w:numPr>
              <w:ind w:rightChars="100" w:right="200"/>
              <w:rPr>
                <w:sz w:val="20"/>
                <w:lang w:val="en-US" w:eastAsia="ja-JP"/>
              </w:rPr>
            </w:pPr>
            <w:proofErr w:type="gramStart"/>
            <w:r w:rsidRPr="005802A3">
              <w:rPr>
                <w:sz w:val="20"/>
                <w:lang w:val="en-US" w:eastAsia="ja-JP"/>
              </w:rPr>
              <w:t>ha</w:t>
            </w:r>
            <w:r w:rsidR="00EE619B" w:rsidRPr="005802A3">
              <w:rPr>
                <w:sz w:val="20"/>
                <w:lang w:val="en-US" w:eastAsia="ja-JP"/>
              </w:rPr>
              <w:t>ndling</w:t>
            </w:r>
            <w:proofErr w:type="gramEnd"/>
            <w:r w:rsidR="00EE619B" w:rsidRPr="005802A3">
              <w:rPr>
                <w:sz w:val="20"/>
                <w:lang w:val="en-US" w:eastAsia="ja-JP"/>
              </w:rPr>
              <w:t xml:space="preserve"> multiple streams of speech</w:t>
            </w:r>
            <w:r w:rsidRPr="005802A3">
              <w:rPr>
                <w:sz w:val="20"/>
                <w:lang w:val="en-US" w:eastAsia="ja-JP"/>
              </w:rPr>
              <w:t>.</w:t>
            </w:r>
          </w:p>
          <w:p w14:paraId="4D7F2AF2" w14:textId="4BB88094" w:rsidR="00740D4C" w:rsidRPr="005802A3" w:rsidRDefault="00755194" w:rsidP="00D94F24">
            <w:pPr>
              <w:pStyle w:val="ae"/>
              <w:numPr>
                <w:ilvl w:val="0"/>
                <w:numId w:val="22"/>
              </w:numPr>
              <w:rPr>
                <w:sz w:val="20"/>
                <w:lang w:val="en-US" w:eastAsia="ja-JP"/>
              </w:rPr>
            </w:pPr>
            <w:r w:rsidRPr="005802A3">
              <w:rPr>
                <w:sz w:val="20"/>
                <w:lang w:val="en-US" w:eastAsia="ja-JP"/>
              </w:rPr>
              <w:t>ster</w:t>
            </w:r>
            <w:r w:rsidR="00D94F24" w:rsidRPr="005802A3">
              <w:rPr>
                <w:sz w:val="20"/>
                <w:lang w:val="en-US" w:eastAsia="ja-JP"/>
              </w:rPr>
              <w:t xml:space="preserve">eo/multiple channel rendering </w:t>
            </w:r>
            <w:r w:rsidR="00740D4C" w:rsidRPr="005802A3">
              <w:rPr>
                <w:sz w:val="20"/>
                <w:lang w:val="en-US" w:eastAsia="ja-JP"/>
              </w:rPr>
              <w:t>or binaural rendering</w:t>
            </w:r>
          </w:p>
          <w:p w14:paraId="1DACE7EB" w14:textId="190DD16D" w:rsidR="003E78D3" w:rsidRPr="005802A3" w:rsidRDefault="00D94F24" w:rsidP="00387E94">
            <w:pPr>
              <w:rPr>
                <w:lang w:val="en-US" w:eastAsia="ja-JP"/>
              </w:rPr>
            </w:pPr>
            <w:r w:rsidRPr="005802A3">
              <w:rPr>
                <w:lang w:val="en-US" w:eastAsia="ja-JP"/>
              </w:rPr>
              <w:t>T</w:t>
            </w:r>
            <w:r w:rsidR="0032786A" w:rsidRPr="005802A3">
              <w:rPr>
                <w:lang w:val="en-US" w:eastAsia="ja-JP"/>
              </w:rPr>
              <w:t xml:space="preserve">here are huge </w:t>
            </w:r>
            <w:proofErr w:type="gramStart"/>
            <w:r w:rsidR="0032786A" w:rsidRPr="005802A3">
              <w:rPr>
                <w:lang w:val="en-US" w:eastAsia="ja-JP"/>
              </w:rPr>
              <w:t>number</w:t>
            </w:r>
            <w:proofErr w:type="gramEnd"/>
            <w:r w:rsidR="0032786A" w:rsidRPr="005802A3">
              <w:rPr>
                <w:lang w:val="en-US" w:eastAsia="ja-JP"/>
              </w:rPr>
              <w:t xml:space="preserve"> of customers who make </w:t>
            </w:r>
            <w:r w:rsidR="0032786A" w:rsidRPr="005802A3">
              <w:rPr>
                <w:rFonts w:hint="eastAsia"/>
                <w:lang w:val="en-US" w:eastAsia="ja-JP"/>
              </w:rPr>
              <w:t xml:space="preserve">phone calls </w:t>
            </w:r>
            <w:r w:rsidR="0032786A" w:rsidRPr="005802A3">
              <w:rPr>
                <w:lang w:val="en-US" w:eastAsia="ja-JP"/>
              </w:rPr>
              <w:t xml:space="preserve">from smartphone </w:t>
            </w:r>
            <w:r w:rsidR="00626461" w:rsidRPr="005802A3">
              <w:rPr>
                <w:lang w:val="en-US" w:eastAsia="ja-JP"/>
              </w:rPr>
              <w:t xml:space="preserve">coded by </w:t>
            </w:r>
            <w:r w:rsidR="00626461" w:rsidRPr="005802A3">
              <w:rPr>
                <w:rFonts w:hint="eastAsia"/>
                <w:lang w:val="en-US" w:eastAsia="ja-JP"/>
              </w:rPr>
              <w:t>EVS</w:t>
            </w:r>
            <w:r w:rsidR="005B4C8C" w:rsidRPr="005802A3">
              <w:rPr>
                <w:lang w:val="en-US" w:eastAsia="ja-JP"/>
              </w:rPr>
              <w:t xml:space="preserve">. In addition, we </w:t>
            </w:r>
            <w:r w:rsidR="00626461" w:rsidRPr="005802A3">
              <w:rPr>
                <w:lang w:val="en-US" w:eastAsia="ja-JP"/>
              </w:rPr>
              <w:t xml:space="preserve">can assume internal IP connections </w:t>
            </w:r>
            <w:r w:rsidR="005B4C8C" w:rsidRPr="005802A3">
              <w:rPr>
                <w:lang w:val="en-US" w:eastAsia="ja-JP"/>
              </w:rPr>
              <w:t xml:space="preserve">between representative phones and internal </w:t>
            </w:r>
            <w:r w:rsidR="001C60BE" w:rsidRPr="005802A3">
              <w:rPr>
                <w:lang w:val="en-US" w:eastAsia="ja-JP"/>
              </w:rPr>
              <w:t xml:space="preserve">business </w:t>
            </w:r>
            <w:r w:rsidR="005B4C8C" w:rsidRPr="005802A3">
              <w:rPr>
                <w:lang w:val="en-US" w:eastAsia="ja-JP"/>
              </w:rPr>
              <w:t>phones have</w:t>
            </w:r>
            <w:r w:rsidR="00626461" w:rsidRPr="005802A3">
              <w:rPr>
                <w:lang w:val="en-US" w:eastAsia="ja-JP"/>
              </w:rPr>
              <w:t xml:space="preserve"> </w:t>
            </w:r>
            <w:r w:rsidR="005B4C8C" w:rsidRPr="005802A3">
              <w:rPr>
                <w:lang w:val="en-US" w:eastAsia="ja-JP"/>
              </w:rPr>
              <w:t>reliable and high-speed network</w:t>
            </w:r>
            <w:r w:rsidR="001C60BE" w:rsidRPr="005802A3">
              <w:rPr>
                <w:rFonts w:hint="eastAsia"/>
                <w:lang w:val="en-US" w:eastAsia="ja-JP"/>
              </w:rPr>
              <w:t>s</w:t>
            </w:r>
            <w:r w:rsidR="005B4C8C" w:rsidRPr="005802A3">
              <w:rPr>
                <w:lang w:val="en-US" w:eastAsia="ja-JP"/>
              </w:rPr>
              <w:t>. A</w:t>
            </w:r>
            <w:r w:rsidRPr="005802A3">
              <w:rPr>
                <w:lang w:val="en-US" w:eastAsia="ja-JP"/>
              </w:rPr>
              <w:t>nd</w:t>
            </w:r>
            <w:r w:rsidR="005B4C8C" w:rsidRPr="005802A3">
              <w:rPr>
                <w:lang w:val="en-US" w:eastAsia="ja-JP"/>
              </w:rPr>
              <w:t xml:space="preserve"> both are assumed to be conformant to IVAS, which enables immersive conversation and interoperable mode of EVS</w:t>
            </w:r>
            <w:r w:rsidR="0032786A" w:rsidRPr="005802A3">
              <w:rPr>
                <w:lang w:val="en-US" w:eastAsia="ja-JP"/>
              </w:rPr>
              <w:t>.</w:t>
            </w:r>
            <w:r w:rsidR="005B4C8C" w:rsidRPr="005802A3">
              <w:rPr>
                <w:rFonts w:hint="eastAsia"/>
                <w:lang w:val="en-US" w:eastAsia="ja-JP"/>
              </w:rPr>
              <w:t xml:space="preserve"> </w:t>
            </w:r>
          </w:p>
          <w:p w14:paraId="71E23F5C" w14:textId="6CD6CA11" w:rsidR="00D83038" w:rsidRPr="005802A3" w:rsidRDefault="0086199C" w:rsidP="00387E94">
            <w:pPr>
              <w:rPr>
                <w:lang w:val="en-US" w:eastAsia="ja-JP"/>
              </w:rPr>
            </w:pPr>
            <w:r w:rsidRPr="005802A3">
              <w:rPr>
                <w:rFonts w:hint="eastAsia"/>
                <w:lang w:val="en-US" w:eastAsia="ja-JP"/>
              </w:rPr>
              <w:t>User story</w:t>
            </w:r>
            <w:r w:rsidR="00740D4C" w:rsidRPr="005802A3">
              <w:rPr>
                <w:lang w:val="en-US" w:eastAsia="ja-JP"/>
              </w:rPr>
              <w:t>:</w:t>
            </w:r>
          </w:p>
          <w:p w14:paraId="042476EB" w14:textId="228E51EB" w:rsidR="0086199C" w:rsidRPr="005802A3" w:rsidRDefault="0086199C" w:rsidP="00387E94">
            <w:pPr>
              <w:rPr>
                <w:lang w:val="en-US" w:eastAsia="ja-JP"/>
              </w:rPr>
            </w:pPr>
            <w:r w:rsidRPr="005802A3">
              <w:rPr>
                <w:rFonts w:hint="eastAsia"/>
                <w:lang w:val="en-US" w:eastAsia="ja-JP"/>
              </w:rPr>
              <w:t>Alice</w:t>
            </w:r>
            <w:r w:rsidRPr="005802A3">
              <w:rPr>
                <w:lang w:val="en-US" w:eastAsia="ja-JP"/>
              </w:rPr>
              <w:t>, a customer makes</w:t>
            </w:r>
            <w:r w:rsidRPr="005802A3">
              <w:rPr>
                <w:rFonts w:hint="eastAsia"/>
                <w:lang w:val="en-US" w:eastAsia="ja-JP"/>
              </w:rPr>
              <w:t xml:space="preserve"> a phone call </w:t>
            </w:r>
            <w:r w:rsidR="0032786A" w:rsidRPr="005802A3">
              <w:rPr>
                <w:lang w:val="en-US" w:eastAsia="ja-JP"/>
              </w:rPr>
              <w:t xml:space="preserve">from smartphone through </w:t>
            </w:r>
            <w:proofErr w:type="spellStart"/>
            <w:r w:rsidR="0032786A" w:rsidRPr="005802A3">
              <w:rPr>
                <w:lang w:val="en-US" w:eastAsia="ja-JP"/>
              </w:rPr>
              <w:t>VoLTE</w:t>
            </w:r>
            <w:proofErr w:type="spellEnd"/>
            <w:r w:rsidRPr="005802A3">
              <w:rPr>
                <w:rFonts w:hint="eastAsia"/>
                <w:lang w:val="en-US" w:eastAsia="ja-JP"/>
              </w:rPr>
              <w:t xml:space="preserve"> to a </w:t>
            </w:r>
            <w:r w:rsidRPr="005802A3">
              <w:rPr>
                <w:lang w:val="en-US" w:eastAsia="ja-JP"/>
              </w:rPr>
              <w:t>representative</w:t>
            </w:r>
            <w:r w:rsidRPr="005802A3">
              <w:rPr>
                <w:rFonts w:hint="eastAsia"/>
                <w:lang w:val="en-US" w:eastAsia="ja-JP"/>
              </w:rPr>
              <w:t xml:space="preserve"> </w:t>
            </w:r>
            <w:r w:rsidRPr="005802A3">
              <w:rPr>
                <w:lang w:val="en-US" w:eastAsia="ja-JP"/>
              </w:rPr>
              <w:t>telephone number.</w:t>
            </w:r>
          </w:p>
          <w:p w14:paraId="432A7270" w14:textId="06A2407E" w:rsidR="005E1711" w:rsidRDefault="0086199C" w:rsidP="00387E94">
            <w:pPr>
              <w:rPr>
                <w:lang w:val="en-US" w:eastAsia="ja-JP"/>
              </w:rPr>
            </w:pPr>
            <w:r>
              <w:rPr>
                <w:lang w:val="en-US" w:eastAsia="ja-JP"/>
              </w:rPr>
              <w:t>Bob, an operator</w:t>
            </w:r>
            <w:r w:rsidR="005E1711">
              <w:rPr>
                <w:lang w:val="en-US" w:eastAsia="ja-JP"/>
              </w:rPr>
              <w:t xml:space="preserve"> pi</w:t>
            </w:r>
            <w:r w:rsidR="004F04BE">
              <w:rPr>
                <w:lang w:val="en-US" w:eastAsia="ja-JP"/>
              </w:rPr>
              <w:t>cks up the call from Alice on representative phone equipment</w:t>
            </w:r>
            <w:r w:rsidR="004F04BE">
              <w:rPr>
                <w:rFonts w:hint="eastAsia"/>
                <w:lang w:val="en-US" w:eastAsia="ja-JP"/>
              </w:rPr>
              <w:t xml:space="preserve"> </w:t>
            </w:r>
            <w:r w:rsidR="005A7C73">
              <w:rPr>
                <w:lang w:val="en-US" w:eastAsia="ja-JP"/>
              </w:rPr>
              <w:t xml:space="preserve">and </w:t>
            </w:r>
            <w:r w:rsidR="005E1711">
              <w:rPr>
                <w:lang w:val="en-US" w:eastAsia="ja-JP"/>
              </w:rPr>
              <w:t>make</w:t>
            </w:r>
            <w:r w:rsidR="004F04BE">
              <w:rPr>
                <w:rFonts w:hint="eastAsia"/>
                <w:lang w:val="en-US" w:eastAsia="ja-JP"/>
              </w:rPr>
              <w:t>s</w:t>
            </w:r>
            <w:r w:rsidR="005E1711">
              <w:rPr>
                <w:lang w:val="en-US" w:eastAsia="ja-JP"/>
              </w:rPr>
              <w:t xml:space="preserve"> direct </w:t>
            </w:r>
            <w:r w:rsidR="005E1711">
              <w:rPr>
                <w:lang w:val="en-US" w:eastAsia="ja-JP"/>
              </w:rPr>
              <w:lastRenderedPageBreak/>
              <w:t xml:space="preserve">conversation with Alice with EVS over </w:t>
            </w:r>
            <w:proofErr w:type="spellStart"/>
            <w:r w:rsidR="005E1711">
              <w:rPr>
                <w:lang w:val="en-US" w:eastAsia="ja-JP"/>
              </w:rPr>
              <w:t>VoLTE</w:t>
            </w:r>
            <w:proofErr w:type="spellEnd"/>
            <w:r w:rsidR="005E1711">
              <w:rPr>
                <w:lang w:val="en-US" w:eastAsia="ja-JP"/>
              </w:rPr>
              <w:t>.</w:t>
            </w:r>
            <w:r w:rsidR="003618D4">
              <w:rPr>
                <w:lang w:val="en-US" w:eastAsia="ja-JP"/>
              </w:rPr>
              <w:t xml:space="preserve"> </w:t>
            </w:r>
          </w:p>
          <w:p w14:paraId="5F438C2F" w14:textId="79C9DE80" w:rsidR="005E1711" w:rsidRDefault="005E1711" w:rsidP="00387E94">
            <w:pPr>
              <w:rPr>
                <w:lang w:val="en-US" w:eastAsia="ja-JP"/>
              </w:rPr>
            </w:pPr>
            <w:r>
              <w:rPr>
                <w:lang w:val="en-US" w:eastAsia="ja-JP"/>
              </w:rPr>
              <w:t xml:space="preserve">Bob can transfer the call from Alice to a suitable person, John at internal business phone. </w:t>
            </w:r>
            <w:r w:rsidR="006051D1">
              <w:rPr>
                <w:lang w:val="en-US" w:eastAsia="ja-JP"/>
              </w:rPr>
              <w:t>Since b</w:t>
            </w:r>
            <w:r>
              <w:rPr>
                <w:lang w:val="en-US" w:eastAsia="ja-JP"/>
              </w:rPr>
              <w:t xml:space="preserve">oth the representative phone and the business phone </w:t>
            </w:r>
            <w:r w:rsidR="006051D1">
              <w:rPr>
                <w:lang w:val="en-US" w:eastAsia="ja-JP"/>
              </w:rPr>
              <w:t xml:space="preserve">are </w:t>
            </w:r>
            <w:r w:rsidR="005A7C73">
              <w:rPr>
                <w:lang w:val="en-US" w:eastAsia="ja-JP"/>
              </w:rPr>
              <w:t xml:space="preserve">assumed to be </w:t>
            </w:r>
            <w:r w:rsidR="006051D1">
              <w:rPr>
                <w:lang w:val="en-US" w:eastAsia="ja-JP"/>
              </w:rPr>
              <w:t xml:space="preserve">conformant to </w:t>
            </w:r>
            <w:r>
              <w:rPr>
                <w:lang w:val="en-US" w:eastAsia="ja-JP"/>
              </w:rPr>
              <w:t xml:space="preserve">IVAS, </w:t>
            </w:r>
            <w:r w:rsidR="006051D1">
              <w:rPr>
                <w:lang w:val="en-US" w:eastAsia="ja-JP"/>
              </w:rPr>
              <w:t xml:space="preserve">which has interoperable </w:t>
            </w:r>
            <w:r w:rsidR="005A7C73">
              <w:rPr>
                <w:lang w:val="en-US" w:eastAsia="ja-JP"/>
              </w:rPr>
              <w:t xml:space="preserve">mode </w:t>
            </w:r>
            <w:r w:rsidR="006051D1">
              <w:rPr>
                <w:lang w:val="en-US" w:eastAsia="ja-JP"/>
              </w:rPr>
              <w:t xml:space="preserve">of EVS, Alice and John can make conversation </w:t>
            </w:r>
            <w:r w:rsidR="005A7C73">
              <w:rPr>
                <w:lang w:val="en-US" w:eastAsia="ja-JP"/>
              </w:rPr>
              <w:t xml:space="preserve">without </w:t>
            </w:r>
            <w:r w:rsidR="006051D1">
              <w:rPr>
                <w:lang w:val="en-US" w:eastAsia="ja-JP"/>
              </w:rPr>
              <w:t>quality</w:t>
            </w:r>
            <w:r w:rsidR="005A7C73">
              <w:rPr>
                <w:lang w:val="en-US" w:eastAsia="ja-JP"/>
              </w:rPr>
              <w:t xml:space="preserve"> degradation</w:t>
            </w:r>
            <w:r w:rsidR="006051D1">
              <w:rPr>
                <w:lang w:val="en-US" w:eastAsia="ja-JP"/>
              </w:rPr>
              <w:t>.</w:t>
            </w:r>
          </w:p>
          <w:p w14:paraId="5E88DB34" w14:textId="46C40038" w:rsidR="00315935" w:rsidRDefault="006051D1" w:rsidP="00387E94">
            <w:pPr>
              <w:rPr>
                <w:lang w:val="en-US" w:eastAsia="ja-JP"/>
              </w:rPr>
            </w:pPr>
            <w:r>
              <w:rPr>
                <w:lang w:val="en-US" w:eastAsia="ja-JP"/>
              </w:rPr>
              <w:t>In some cases, Bob can continue talking with Alice under supervision of John, where John’s voice is audible to only Bob,</w:t>
            </w:r>
            <w:r w:rsidR="005A7C73">
              <w:rPr>
                <w:lang w:val="en-US" w:eastAsia="ja-JP"/>
              </w:rPr>
              <w:t xml:space="preserve"> and John can secretly listen to</w:t>
            </w:r>
            <w:r>
              <w:rPr>
                <w:lang w:val="en-US" w:eastAsia="ja-JP"/>
              </w:rPr>
              <w:t xml:space="preserve"> the</w:t>
            </w:r>
            <w:r w:rsidR="005A7C73">
              <w:rPr>
                <w:lang w:val="en-US" w:eastAsia="ja-JP"/>
              </w:rPr>
              <w:t xml:space="preserve"> conversation between</w:t>
            </w:r>
            <w:r>
              <w:rPr>
                <w:lang w:val="en-US" w:eastAsia="ja-JP"/>
              </w:rPr>
              <w:t xml:space="preserve"> Alice and Bob</w:t>
            </w:r>
            <w:r w:rsidR="005A7C73">
              <w:rPr>
                <w:lang w:val="en-US" w:eastAsia="ja-JP"/>
              </w:rPr>
              <w:t>.</w:t>
            </w:r>
            <w:r>
              <w:rPr>
                <w:lang w:val="en-US" w:eastAsia="ja-JP"/>
              </w:rPr>
              <w:t xml:space="preserve"> </w:t>
            </w:r>
            <w:r w:rsidR="00310F5B">
              <w:rPr>
                <w:lang w:val="en-US" w:eastAsia="ja-JP"/>
              </w:rPr>
              <w:t xml:space="preserve">When </w:t>
            </w:r>
            <w:r w:rsidR="005B1440">
              <w:rPr>
                <w:lang w:val="en-US" w:eastAsia="ja-JP"/>
              </w:rPr>
              <w:t>prioritized fixed-li</w:t>
            </w:r>
            <w:r w:rsidR="00755194">
              <w:rPr>
                <w:lang w:val="en-US" w:eastAsia="ja-JP"/>
              </w:rPr>
              <w:t>ne higher bit-rate connections b</w:t>
            </w:r>
            <w:r w:rsidR="005A7C73">
              <w:rPr>
                <w:lang w:val="en-US" w:eastAsia="ja-JP"/>
              </w:rPr>
              <w:t xml:space="preserve">etween Bob </w:t>
            </w:r>
            <w:r w:rsidR="005B1440">
              <w:rPr>
                <w:lang w:val="en-US" w:eastAsia="ja-JP"/>
              </w:rPr>
              <w:t>and John</w:t>
            </w:r>
            <w:r w:rsidR="00310F5B">
              <w:rPr>
                <w:lang w:val="en-US" w:eastAsia="ja-JP"/>
              </w:rPr>
              <w:t xml:space="preserve"> are assumed, higher bit rate fully functional IVAS can be used. Bob’s phone has </w:t>
            </w:r>
            <w:r w:rsidR="00315935">
              <w:rPr>
                <w:lang w:val="en-US" w:eastAsia="ja-JP"/>
              </w:rPr>
              <w:t xml:space="preserve">binaural listening environment and </w:t>
            </w:r>
            <w:r w:rsidR="00310F5B">
              <w:rPr>
                <w:lang w:val="en-US" w:eastAsia="ja-JP"/>
              </w:rPr>
              <w:t xml:space="preserve">can </w:t>
            </w:r>
            <w:r w:rsidR="00315935">
              <w:rPr>
                <w:lang w:val="en-US" w:eastAsia="ja-JP"/>
              </w:rPr>
              <w:t xml:space="preserve">listen to the voice of Alice from left ear and </w:t>
            </w:r>
            <w:r w:rsidR="00933AF7">
              <w:rPr>
                <w:lang w:val="en-US" w:eastAsia="ja-JP"/>
              </w:rPr>
              <w:t xml:space="preserve">may hear </w:t>
            </w:r>
            <w:r w:rsidR="00315935">
              <w:rPr>
                <w:lang w:val="en-US" w:eastAsia="ja-JP"/>
              </w:rPr>
              <w:t xml:space="preserve">John’s advice from right ear. </w:t>
            </w:r>
            <w:r w:rsidR="00FB3A55">
              <w:rPr>
                <w:lang w:val="en-US" w:eastAsia="ja-JP"/>
              </w:rPr>
              <w:t>John has also binaur</w:t>
            </w:r>
            <w:r w:rsidR="005A7C73">
              <w:rPr>
                <w:lang w:val="en-US" w:eastAsia="ja-JP"/>
              </w:rPr>
              <w:t>al listening</w:t>
            </w:r>
            <w:r w:rsidR="00310F5B">
              <w:rPr>
                <w:lang w:val="en-US" w:eastAsia="ja-JP"/>
              </w:rPr>
              <w:t xml:space="preserve"> facility</w:t>
            </w:r>
            <w:r w:rsidR="005A7C73">
              <w:rPr>
                <w:lang w:val="en-US" w:eastAsia="ja-JP"/>
              </w:rPr>
              <w:t xml:space="preserve">, and </w:t>
            </w:r>
            <w:r w:rsidR="00310F5B">
              <w:rPr>
                <w:lang w:val="en-US" w:eastAsia="ja-JP"/>
              </w:rPr>
              <w:t>can listen</w:t>
            </w:r>
            <w:r w:rsidR="005A7C73">
              <w:rPr>
                <w:lang w:val="en-US" w:eastAsia="ja-JP"/>
              </w:rPr>
              <w:t xml:space="preserve"> to Bob</w:t>
            </w:r>
            <w:r w:rsidR="00FB3A55">
              <w:rPr>
                <w:lang w:val="en-US" w:eastAsia="ja-JP"/>
              </w:rPr>
              <w:t xml:space="preserve">’s voice from left ear and Alice’s voice from right ear. </w:t>
            </w:r>
            <w:r w:rsidR="005A7C73">
              <w:rPr>
                <w:lang w:val="en-US" w:eastAsia="ja-JP"/>
              </w:rPr>
              <w:t xml:space="preserve">Sometimes, Bob </w:t>
            </w:r>
            <w:r w:rsidR="00315935">
              <w:rPr>
                <w:lang w:val="en-US" w:eastAsia="ja-JP"/>
              </w:rPr>
              <w:t>and John can make rich communication with documents, texts, video, as well as immersive audio.</w:t>
            </w:r>
          </w:p>
          <w:p w14:paraId="7CFB86AF" w14:textId="387DB2CF" w:rsidR="00D83038" w:rsidRDefault="00310F5B" w:rsidP="00387E94">
            <w:pPr>
              <w:rPr>
                <w:lang w:val="en-US" w:eastAsia="ja-JP"/>
              </w:rPr>
            </w:pPr>
            <w:r>
              <w:rPr>
                <w:lang w:val="en-US" w:eastAsia="ja-JP"/>
              </w:rPr>
              <w:t>It is obvious that t</w:t>
            </w:r>
            <w:r w:rsidR="00933AF7">
              <w:rPr>
                <w:lang w:val="en-US" w:eastAsia="ja-JP"/>
              </w:rPr>
              <w:t xml:space="preserve">hese types </w:t>
            </w:r>
            <w:r w:rsidR="005A7C73">
              <w:rPr>
                <w:lang w:val="en-US" w:eastAsia="ja-JP"/>
              </w:rPr>
              <w:t xml:space="preserve">of </w:t>
            </w:r>
            <w:r>
              <w:rPr>
                <w:lang w:val="en-US" w:eastAsia="ja-JP"/>
              </w:rPr>
              <w:t>connection</w:t>
            </w:r>
            <w:r w:rsidR="00933AF7">
              <w:rPr>
                <w:lang w:val="en-US" w:eastAsia="ja-JP"/>
              </w:rPr>
              <w:t xml:space="preserve"> </w:t>
            </w:r>
            <w:r>
              <w:rPr>
                <w:lang w:val="en-US" w:eastAsia="ja-JP"/>
              </w:rPr>
              <w:t xml:space="preserve">(legacy UE, representative phone and internal business phone) </w:t>
            </w:r>
            <w:r w:rsidR="00933AF7">
              <w:rPr>
                <w:lang w:val="en-US" w:eastAsia="ja-JP"/>
              </w:rPr>
              <w:t>can be used for 3-party teleconference, where all participants can enjoy high-quality communication of EVS or higher quality coding of IVAS without using tandem coding.</w:t>
            </w:r>
          </w:p>
          <w:p w14:paraId="4A1FB10E" w14:textId="77777777" w:rsidR="006C5B2D" w:rsidRDefault="006C5B2D" w:rsidP="00387E94">
            <w:pPr>
              <w:rPr>
                <w:lang w:val="en-US" w:eastAsia="ja-JP"/>
              </w:rPr>
            </w:pPr>
          </w:p>
          <w:p w14:paraId="29B5CD5A" w14:textId="730AAF29" w:rsidR="00FF1585" w:rsidRDefault="006C5B2D" w:rsidP="006C5B2D">
            <w:pPr>
              <w:jc w:val="center"/>
              <w:rPr>
                <w:lang w:val="en-US"/>
              </w:rPr>
            </w:pPr>
            <w:r>
              <w:rPr>
                <w:noProof/>
                <w:lang w:val="en-US" w:eastAsia="ja-JP"/>
              </w:rPr>
              <w:drawing>
                <wp:inline distT="0" distB="0" distL="0" distR="0" wp14:anchorId="16CB7AED" wp14:editId="7D12825A">
                  <wp:extent cx="5734050" cy="2084296"/>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4050" cy="2084296"/>
                          </a:xfrm>
                          <a:prstGeom prst="rect">
                            <a:avLst/>
                          </a:prstGeom>
                          <a:noFill/>
                          <a:ln>
                            <a:noFill/>
                          </a:ln>
                        </pic:spPr>
                      </pic:pic>
                    </a:graphicData>
                  </a:graphic>
                </wp:inline>
              </w:drawing>
            </w:r>
          </w:p>
          <w:p w14:paraId="386A1FE6" w14:textId="77777777" w:rsidR="00FF1585" w:rsidRDefault="00FF1585" w:rsidP="00387E94">
            <w:pPr>
              <w:rPr>
                <w:lang w:val="en-US" w:eastAsia="ja-JP"/>
              </w:rPr>
            </w:pPr>
          </w:p>
          <w:p w14:paraId="74DACDCE" w14:textId="353C351A" w:rsidR="00FF1585" w:rsidRPr="005802A3" w:rsidRDefault="00755194" w:rsidP="00387E94">
            <w:pPr>
              <w:rPr>
                <w:lang w:val="en-US" w:eastAsia="ja-JP"/>
              </w:rPr>
            </w:pPr>
            <w:r>
              <w:rPr>
                <w:rFonts w:hint="eastAsia"/>
                <w:lang w:val="en-US" w:eastAsia="ja-JP"/>
              </w:rPr>
              <w:t xml:space="preserve">Fig. 1 </w:t>
            </w:r>
            <w:r>
              <w:rPr>
                <w:lang w:val="en-US" w:eastAsia="ja-JP"/>
              </w:rPr>
              <w:t xml:space="preserve"> </w:t>
            </w:r>
            <w:r w:rsidR="00B81FD4">
              <w:rPr>
                <w:lang w:val="en-US" w:eastAsia="ja-JP"/>
              </w:rPr>
              <w:t>S</w:t>
            </w:r>
            <w:r w:rsidR="00D46DB8">
              <w:rPr>
                <w:lang w:val="en-US" w:eastAsia="ja-JP"/>
              </w:rPr>
              <w:t xml:space="preserve">imple construction of teleconference or call center by </w:t>
            </w:r>
            <w:r>
              <w:rPr>
                <w:lang w:val="en-US" w:eastAsia="ja-JP"/>
              </w:rPr>
              <w:t>representative phone and internal business phone</w:t>
            </w:r>
          </w:p>
        </w:tc>
      </w:tr>
      <w:tr w:rsidR="003E3339" w:rsidRPr="00BA4B41" w14:paraId="0BFEAFC2" w14:textId="77777777" w:rsidTr="009A0361">
        <w:tc>
          <w:tcPr>
            <w:tcW w:w="9621" w:type="dxa"/>
            <w:shd w:val="clear" w:color="auto" w:fill="A6A6A6"/>
          </w:tcPr>
          <w:p w14:paraId="39870605" w14:textId="77777777" w:rsidR="003E3339" w:rsidRPr="00BA4B41" w:rsidRDefault="003E3339" w:rsidP="00387E94">
            <w:pPr>
              <w:rPr>
                <w:b/>
                <w:color w:val="FFFFFF"/>
                <w:lang w:val="en-US"/>
              </w:rPr>
            </w:pPr>
            <w:r w:rsidRPr="00BA4B41">
              <w:rPr>
                <w:b/>
                <w:color w:val="FFFFFF"/>
                <w:lang w:val="en-US"/>
              </w:rPr>
              <w:lastRenderedPageBreak/>
              <w:t>Categorization</w:t>
            </w:r>
          </w:p>
        </w:tc>
      </w:tr>
      <w:tr w:rsidR="003E3339" w:rsidRPr="00BA4B41" w14:paraId="15599662" w14:textId="77777777" w:rsidTr="009A0361">
        <w:tc>
          <w:tcPr>
            <w:tcW w:w="9621" w:type="dxa"/>
            <w:shd w:val="clear" w:color="auto" w:fill="auto"/>
          </w:tcPr>
          <w:p w14:paraId="44A952F5" w14:textId="6D1EE7B7" w:rsidR="003E3339" w:rsidRDefault="003E3339" w:rsidP="00387E94">
            <w:pPr>
              <w:rPr>
                <w:b/>
                <w:lang w:val="en-US"/>
              </w:rPr>
            </w:pPr>
            <w:r w:rsidRPr="00BA4B41">
              <w:rPr>
                <w:b/>
                <w:lang w:val="en-US"/>
              </w:rPr>
              <w:t>Type:</w:t>
            </w:r>
            <w:r w:rsidR="00F02038">
              <w:rPr>
                <w:b/>
                <w:lang w:val="en-US"/>
              </w:rPr>
              <w:t xml:space="preserve"> &lt;Mono, Stereo, Immersive</w:t>
            </w:r>
            <w:r>
              <w:rPr>
                <w:b/>
                <w:lang w:val="en-US"/>
              </w:rPr>
              <w:t>&gt;</w:t>
            </w:r>
          </w:p>
          <w:p w14:paraId="2EE064A9" w14:textId="2D2EB863" w:rsidR="003E3339" w:rsidRPr="00BA4B41" w:rsidRDefault="003E3339" w:rsidP="00387E94">
            <w:pPr>
              <w:rPr>
                <w:b/>
                <w:lang w:val="en-US"/>
              </w:rPr>
            </w:pPr>
            <w:r w:rsidRPr="00BA4B41">
              <w:rPr>
                <w:b/>
                <w:lang w:val="en-US"/>
              </w:rPr>
              <w:t xml:space="preserve">Degrees of Freedom: </w:t>
            </w:r>
            <w:r>
              <w:rPr>
                <w:b/>
                <w:lang w:val="en-US"/>
              </w:rPr>
              <w:t>&lt;0DoF</w:t>
            </w:r>
            <w:r w:rsidR="00F02038">
              <w:rPr>
                <w:b/>
                <w:lang w:val="en-US"/>
              </w:rPr>
              <w:t>, 3DoF</w:t>
            </w:r>
            <w:r>
              <w:rPr>
                <w:b/>
                <w:lang w:val="en-US"/>
              </w:rPr>
              <w:t>&gt;</w:t>
            </w:r>
          </w:p>
          <w:p w14:paraId="71827132" w14:textId="0839C523" w:rsidR="003E3339" w:rsidRPr="00BA4B41" w:rsidRDefault="003E3339" w:rsidP="00387E94">
            <w:pPr>
              <w:rPr>
                <w:b/>
                <w:lang w:val="en-US"/>
              </w:rPr>
            </w:pPr>
            <w:r w:rsidRPr="00BA4B41">
              <w:rPr>
                <w:b/>
                <w:lang w:val="en-US"/>
              </w:rPr>
              <w:t xml:space="preserve">Delivery: </w:t>
            </w:r>
            <w:r>
              <w:rPr>
                <w:b/>
                <w:lang w:val="en-US"/>
              </w:rPr>
              <w:t>&lt;</w:t>
            </w:r>
            <w:r w:rsidRPr="00BA4B41">
              <w:rPr>
                <w:b/>
                <w:lang w:val="en-US"/>
              </w:rPr>
              <w:t>Conversational</w:t>
            </w:r>
            <w:r>
              <w:rPr>
                <w:b/>
                <w:lang w:val="en-US"/>
              </w:rPr>
              <w:t>&gt;</w:t>
            </w:r>
          </w:p>
          <w:p w14:paraId="343D8825" w14:textId="758A35C6" w:rsidR="003E3339" w:rsidRPr="00BA4B41" w:rsidRDefault="003E3339" w:rsidP="00387E94">
            <w:pPr>
              <w:rPr>
                <w:b/>
                <w:lang w:val="en-US"/>
              </w:rPr>
            </w:pPr>
            <w:r>
              <w:rPr>
                <w:b/>
                <w:lang w:val="en-US"/>
              </w:rPr>
              <w:t>Media Compo</w:t>
            </w:r>
            <w:r w:rsidR="00F02038">
              <w:rPr>
                <w:b/>
                <w:lang w:val="en-US"/>
              </w:rPr>
              <w:t>nents: &lt;Audio-only</w:t>
            </w:r>
            <w:r>
              <w:rPr>
                <w:b/>
                <w:lang w:val="en-US"/>
              </w:rPr>
              <w:t>&gt;</w:t>
            </w:r>
          </w:p>
          <w:p w14:paraId="379CCC62" w14:textId="79D0E786" w:rsidR="003E3339" w:rsidRPr="00BA4B41" w:rsidRDefault="003E3339" w:rsidP="00387E94">
            <w:pPr>
              <w:rPr>
                <w:b/>
                <w:lang w:val="en-US"/>
              </w:rPr>
            </w:pPr>
            <w:r w:rsidRPr="00BA4B41">
              <w:rPr>
                <w:b/>
                <w:lang w:val="en-US"/>
              </w:rPr>
              <w:t xml:space="preserve">Device: </w:t>
            </w:r>
            <w:r>
              <w:rPr>
                <w:b/>
                <w:lang w:val="en-US"/>
              </w:rPr>
              <w:t>&lt;UE</w:t>
            </w:r>
            <w:r w:rsidR="00051715">
              <w:rPr>
                <w:b/>
                <w:lang w:val="en-US"/>
              </w:rPr>
              <w:t>, PSTN, t</w:t>
            </w:r>
            <w:r w:rsidR="00F02038">
              <w:rPr>
                <w:b/>
                <w:lang w:val="en-US"/>
              </w:rPr>
              <w:t>ablet</w:t>
            </w:r>
            <w:r w:rsidR="00051715">
              <w:rPr>
                <w:b/>
                <w:lang w:val="en-US"/>
              </w:rPr>
              <w:t>, business phone</w:t>
            </w:r>
            <w:r>
              <w:rPr>
                <w:b/>
                <w:lang w:val="en-US"/>
              </w:rPr>
              <w:t>&gt;</w:t>
            </w:r>
          </w:p>
        </w:tc>
      </w:tr>
      <w:tr w:rsidR="003E3339" w:rsidRPr="00BA4B41" w14:paraId="5761BB92" w14:textId="77777777" w:rsidTr="009A0361">
        <w:tc>
          <w:tcPr>
            <w:tcW w:w="9621" w:type="dxa"/>
            <w:shd w:val="clear" w:color="auto" w:fill="A6A6A6"/>
          </w:tcPr>
          <w:p w14:paraId="28EAEBB8" w14:textId="77777777" w:rsidR="003E3339" w:rsidRPr="00BA4B41" w:rsidRDefault="003E3339" w:rsidP="00387E94">
            <w:pPr>
              <w:rPr>
                <w:b/>
                <w:color w:val="FFFFFF"/>
                <w:lang w:val="en-US"/>
              </w:rPr>
            </w:pPr>
            <w:r>
              <w:rPr>
                <w:b/>
                <w:color w:val="FFFFFF"/>
                <w:lang w:val="en-US"/>
              </w:rPr>
              <w:t>Preconditions</w:t>
            </w:r>
          </w:p>
        </w:tc>
      </w:tr>
      <w:tr w:rsidR="003E3339" w:rsidRPr="00BA4B41" w14:paraId="6A6BBDC8" w14:textId="77777777" w:rsidTr="009A0361">
        <w:tc>
          <w:tcPr>
            <w:tcW w:w="9621" w:type="dxa"/>
            <w:shd w:val="clear" w:color="auto" w:fill="auto"/>
          </w:tcPr>
          <w:p w14:paraId="5B65C60D" w14:textId="69BDDBCD" w:rsidR="003E3339" w:rsidRPr="00041DE8" w:rsidRDefault="00FF1585" w:rsidP="00387E94">
            <w:pPr>
              <w:overflowPunct w:val="0"/>
              <w:autoSpaceDE w:val="0"/>
              <w:autoSpaceDN w:val="0"/>
              <w:adjustRightInd w:val="0"/>
              <w:textAlignment w:val="baseline"/>
              <w:rPr>
                <w:lang w:val="en-US"/>
              </w:rPr>
            </w:pPr>
            <w:r>
              <w:rPr>
                <w:lang w:val="en-US"/>
              </w:rPr>
              <w:t>need connections</w:t>
            </w:r>
            <w:r w:rsidR="009A0361">
              <w:rPr>
                <w:lang w:val="en-US"/>
              </w:rPr>
              <w:t xml:space="preserve"> to mobile network and fixed network</w:t>
            </w:r>
          </w:p>
        </w:tc>
      </w:tr>
      <w:tr w:rsidR="003E3339" w:rsidRPr="00BA4B41" w14:paraId="746A213B" w14:textId="77777777" w:rsidTr="009A0361">
        <w:tc>
          <w:tcPr>
            <w:tcW w:w="9621" w:type="dxa"/>
            <w:shd w:val="clear" w:color="auto" w:fill="A6A6A6"/>
          </w:tcPr>
          <w:p w14:paraId="425C926C" w14:textId="3043D481" w:rsidR="003E3339" w:rsidRPr="00BA4B41" w:rsidRDefault="003E3339" w:rsidP="00387E94">
            <w:pPr>
              <w:rPr>
                <w:b/>
                <w:color w:val="FFFFFF"/>
                <w:lang w:val="en-US"/>
              </w:rPr>
            </w:pPr>
            <w:proofErr w:type="spellStart"/>
            <w:r>
              <w:rPr>
                <w:b/>
                <w:color w:val="FFFFFF"/>
                <w:lang w:val="en-US"/>
              </w:rPr>
              <w:t>QoS</w:t>
            </w:r>
            <w:proofErr w:type="spellEnd"/>
            <w:r>
              <w:rPr>
                <w:b/>
                <w:color w:val="FFFFFF"/>
                <w:lang w:val="en-US"/>
              </w:rPr>
              <w:t>/</w:t>
            </w:r>
            <w:proofErr w:type="spellStart"/>
            <w:r>
              <w:rPr>
                <w:b/>
                <w:color w:val="FFFFFF"/>
                <w:lang w:val="en-US"/>
              </w:rPr>
              <w:t>QoE</w:t>
            </w:r>
            <w:proofErr w:type="spellEnd"/>
            <w:r>
              <w:rPr>
                <w:b/>
                <w:color w:val="FFFFFF"/>
                <w:lang w:val="en-US"/>
              </w:rPr>
              <w:t xml:space="preserve"> Considerations</w:t>
            </w:r>
          </w:p>
        </w:tc>
      </w:tr>
      <w:tr w:rsidR="003E3339" w:rsidRPr="00BA4B41" w14:paraId="115BBB35" w14:textId="77777777" w:rsidTr="009A0361">
        <w:tc>
          <w:tcPr>
            <w:tcW w:w="9621" w:type="dxa"/>
            <w:shd w:val="clear" w:color="auto" w:fill="auto"/>
          </w:tcPr>
          <w:p w14:paraId="3398BA3E" w14:textId="06F1F605" w:rsidR="003E3339" w:rsidRDefault="00F02038" w:rsidP="00387E94">
            <w:pPr>
              <w:rPr>
                <w:lang w:val="en-US"/>
              </w:rPr>
            </w:pPr>
            <w:proofErr w:type="spellStart"/>
            <w:r>
              <w:rPr>
                <w:lang w:val="en-US"/>
              </w:rPr>
              <w:t>QoS</w:t>
            </w:r>
            <w:proofErr w:type="spellEnd"/>
            <w:r w:rsidR="0086199C">
              <w:rPr>
                <w:lang w:val="en-US"/>
              </w:rPr>
              <w:t>;</w:t>
            </w:r>
            <w:r>
              <w:rPr>
                <w:lang w:val="en-US"/>
              </w:rPr>
              <w:t xml:space="preserve"> controlled network such as </w:t>
            </w:r>
            <w:proofErr w:type="spellStart"/>
            <w:r>
              <w:rPr>
                <w:lang w:val="en-US"/>
              </w:rPr>
              <w:t>VoLTE</w:t>
            </w:r>
            <w:proofErr w:type="spellEnd"/>
            <w:r>
              <w:rPr>
                <w:lang w:val="en-US"/>
              </w:rPr>
              <w:t>, NR and prioritized fixed line should be used</w:t>
            </w:r>
            <w:r w:rsidR="009A0361">
              <w:rPr>
                <w:lang w:val="en-US"/>
              </w:rPr>
              <w:t xml:space="preserve"> for high-quality conversation</w:t>
            </w:r>
          </w:p>
          <w:p w14:paraId="2689D922" w14:textId="2F270C34" w:rsidR="0086199C" w:rsidRPr="00BA4B41" w:rsidRDefault="0086199C" w:rsidP="0086199C">
            <w:pPr>
              <w:rPr>
                <w:lang w:val="en-US"/>
              </w:rPr>
            </w:pPr>
            <w:proofErr w:type="spellStart"/>
            <w:r w:rsidRPr="0019472F">
              <w:rPr>
                <w:lang w:val="en-US"/>
              </w:rPr>
              <w:t>QoE</w:t>
            </w:r>
            <w:proofErr w:type="spellEnd"/>
            <w:r w:rsidRPr="0019472F">
              <w:rPr>
                <w:lang w:val="en-US"/>
              </w:rPr>
              <w:t xml:space="preserve">: </w:t>
            </w:r>
            <w:r>
              <w:rPr>
                <w:lang w:val="en-US"/>
              </w:rPr>
              <w:t>simple immersive</w:t>
            </w:r>
            <w:r w:rsidRPr="0019472F">
              <w:rPr>
                <w:lang w:val="en-US"/>
              </w:rPr>
              <w:t xml:space="preserve"> audio </w:t>
            </w:r>
            <w:r>
              <w:rPr>
                <w:lang w:val="en-US"/>
              </w:rPr>
              <w:t>rendering/</w:t>
            </w:r>
            <w:proofErr w:type="spellStart"/>
            <w:r w:rsidRPr="0019472F">
              <w:rPr>
                <w:lang w:val="en-US"/>
              </w:rPr>
              <w:t>binauralization</w:t>
            </w:r>
            <w:proofErr w:type="spellEnd"/>
            <w:r w:rsidRPr="0019472F">
              <w:rPr>
                <w:lang w:val="en-US"/>
              </w:rPr>
              <w:t xml:space="preserve"> quality</w:t>
            </w:r>
            <w:r>
              <w:rPr>
                <w:lang w:val="en-US"/>
              </w:rPr>
              <w:t xml:space="preserve"> from multiple parties</w:t>
            </w:r>
          </w:p>
        </w:tc>
      </w:tr>
      <w:tr w:rsidR="003E3339" w:rsidRPr="00BA4B41" w14:paraId="5F7FF0D7" w14:textId="77777777" w:rsidTr="009A0361">
        <w:tc>
          <w:tcPr>
            <w:tcW w:w="9621" w:type="dxa"/>
            <w:shd w:val="clear" w:color="auto" w:fill="A6A6A6"/>
          </w:tcPr>
          <w:p w14:paraId="0729892B" w14:textId="77777777" w:rsidR="003E3339" w:rsidRPr="00BA4B41" w:rsidRDefault="003E3339" w:rsidP="00387E94">
            <w:pPr>
              <w:rPr>
                <w:b/>
                <w:color w:val="FFFFFF"/>
                <w:lang w:val="en-US"/>
              </w:rPr>
            </w:pPr>
            <w:r w:rsidRPr="00BA4B41">
              <w:rPr>
                <w:b/>
                <w:color w:val="FFFFFF"/>
                <w:lang w:val="en-US"/>
              </w:rPr>
              <w:t>Feasibility</w:t>
            </w:r>
          </w:p>
        </w:tc>
      </w:tr>
      <w:tr w:rsidR="003E3339" w:rsidRPr="00BA4B41" w14:paraId="2B8009AA" w14:textId="77777777" w:rsidTr="009A0361">
        <w:tc>
          <w:tcPr>
            <w:tcW w:w="9621" w:type="dxa"/>
            <w:shd w:val="clear" w:color="auto" w:fill="auto"/>
          </w:tcPr>
          <w:p w14:paraId="4A47471D" w14:textId="5B5E3ECC" w:rsidR="003E3339" w:rsidRPr="00BA4B41" w:rsidRDefault="00F02038" w:rsidP="00387E94">
            <w:pPr>
              <w:rPr>
                <w:lang w:val="en-US"/>
              </w:rPr>
            </w:pPr>
            <w:r>
              <w:rPr>
                <w:lang w:val="en-US"/>
              </w:rPr>
              <w:t>Telephone set should take care of accepting and producing multiple stream of speech from various sources</w:t>
            </w:r>
          </w:p>
        </w:tc>
      </w:tr>
      <w:tr w:rsidR="009A0361" w:rsidRPr="00BA4B41" w14:paraId="4A821188" w14:textId="77777777" w:rsidTr="009A0361">
        <w:tc>
          <w:tcPr>
            <w:tcW w:w="9621" w:type="dxa"/>
            <w:shd w:val="clear" w:color="auto" w:fill="A6A6A6"/>
          </w:tcPr>
          <w:p w14:paraId="122FB010" w14:textId="1ECE0EC2" w:rsidR="009A0361" w:rsidRPr="00BA4B41" w:rsidRDefault="009A0361" w:rsidP="00387E94">
            <w:pPr>
              <w:rPr>
                <w:b/>
                <w:color w:val="FFFFFF"/>
                <w:lang w:val="en-US" w:eastAsia="ja-JP"/>
              </w:rPr>
            </w:pPr>
            <w:r>
              <w:rPr>
                <w:b/>
                <w:color w:val="FFFFFF"/>
                <w:lang w:val="en-US" w:eastAsia="ja-JP"/>
              </w:rPr>
              <w:t>P</w:t>
            </w:r>
            <w:r>
              <w:rPr>
                <w:rFonts w:hint="eastAsia"/>
                <w:b/>
                <w:color w:val="FFFFFF"/>
                <w:lang w:val="en-US" w:eastAsia="ja-JP"/>
              </w:rPr>
              <w:t xml:space="preserve">otential </w:t>
            </w:r>
            <w:r>
              <w:rPr>
                <w:b/>
                <w:color w:val="FFFFFF"/>
                <w:lang w:val="en-US" w:eastAsia="ja-JP"/>
              </w:rPr>
              <w:t>Standardization Status and Needs</w:t>
            </w:r>
          </w:p>
        </w:tc>
      </w:tr>
      <w:tr w:rsidR="003E3339" w:rsidRPr="00BA4B41" w14:paraId="3DCDC297" w14:textId="77777777" w:rsidTr="009A0361">
        <w:tc>
          <w:tcPr>
            <w:tcW w:w="9621" w:type="dxa"/>
            <w:shd w:val="clear" w:color="auto" w:fill="auto"/>
          </w:tcPr>
          <w:p w14:paraId="20A38FBB" w14:textId="67C4628A" w:rsidR="004A0175" w:rsidRPr="009A0361" w:rsidRDefault="00AF573B" w:rsidP="00387E94">
            <w:proofErr w:type="spellStart"/>
            <w:r>
              <w:t>T</w:t>
            </w:r>
            <w:r w:rsidR="009A0361">
              <w:t>bd</w:t>
            </w:r>
            <w:proofErr w:type="spellEnd"/>
          </w:p>
        </w:tc>
      </w:tr>
    </w:tbl>
    <w:p w14:paraId="5935A80B" w14:textId="2AF9C1FD" w:rsidR="009B395E" w:rsidRPr="009B395E" w:rsidRDefault="009B395E" w:rsidP="009B395E">
      <w:pPr>
        <w:numPr>
          <w:ilvl w:val="0"/>
          <w:numId w:val="10"/>
        </w:numPr>
        <w:rPr>
          <w:rFonts w:hint="eastAsia"/>
        </w:rPr>
      </w:pPr>
      <w:r>
        <w:rPr>
          <w:rFonts w:hint="eastAsia"/>
          <w:b/>
          <w:sz w:val="24"/>
          <w:lang w:eastAsia="ja-JP"/>
        </w:rPr>
        <w:lastRenderedPageBreak/>
        <w:t>Conclusion</w:t>
      </w:r>
    </w:p>
    <w:p w14:paraId="78ECAEC5" w14:textId="1E0A2D87" w:rsidR="009B395E" w:rsidRPr="009B395E" w:rsidRDefault="009B395E" w:rsidP="009B395E">
      <w:pPr>
        <w:ind w:left="360"/>
      </w:pPr>
      <w:r w:rsidRPr="009B395E">
        <w:rPr>
          <w:rFonts w:hint="eastAsia"/>
          <w:lang w:eastAsia="ja-JP"/>
        </w:rPr>
        <w:t xml:space="preserve">Source </w:t>
      </w:r>
      <w:r>
        <w:rPr>
          <w:rFonts w:hint="eastAsia"/>
          <w:lang w:eastAsia="ja-JP"/>
        </w:rPr>
        <w:t>has proposed a new application scenario to be included in IVAS-9. It is a simple representative phone according to market needs</w:t>
      </w:r>
      <w:bookmarkStart w:id="1" w:name="_GoBack"/>
      <w:bookmarkEnd w:id="1"/>
      <w:r>
        <w:rPr>
          <w:rFonts w:hint="eastAsia"/>
          <w:lang w:eastAsia="ja-JP"/>
        </w:rPr>
        <w:t>.</w:t>
      </w:r>
    </w:p>
    <w:p w14:paraId="608B8DE9" w14:textId="557532E7" w:rsidR="0052695B" w:rsidRPr="00C92E4B" w:rsidRDefault="0052695B" w:rsidP="003E3339">
      <w:pPr>
        <w:rPr>
          <w:rFonts w:hint="eastAsia"/>
          <w:lang w:eastAsia="ja-JP"/>
        </w:rPr>
      </w:pPr>
    </w:p>
    <w:p w14:paraId="09F936B7" w14:textId="77777777" w:rsidR="003E3339" w:rsidRDefault="003E3339" w:rsidP="003E3339">
      <w:pPr>
        <w:pStyle w:val="1"/>
        <w:rPr>
          <w:b/>
        </w:rPr>
      </w:pPr>
      <w:r>
        <w:rPr>
          <w:b/>
        </w:rPr>
        <w:t>References</w:t>
      </w:r>
    </w:p>
    <w:p w14:paraId="0A218395" w14:textId="667939CC" w:rsidR="00C80ADF" w:rsidRDefault="00CA2436" w:rsidP="00A11167">
      <w:pPr>
        <w:ind w:left="567" w:hanging="567"/>
      </w:pPr>
      <w:r>
        <w:t>[1]</w:t>
      </w:r>
      <w:r>
        <w:rPr>
          <w:rFonts w:hint="eastAsia"/>
          <w:lang w:eastAsia="ja-JP"/>
        </w:rPr>
        <w:t xml:space="preserve">     </w:t>
      </w:r>
      <w:proofErr w:type="spellStart"/>
      <w:r w:rsidR="003E3339">
        <w:t>Tdoc</w:t>
      </w:r>
      <w:proofErr w:type="spellEnd"/>
      <w:r w:rsidR="003E3339">
        <w:t xml:space="preserve"> SP-170611: New WID on EVS Codec Extension for Immersive Voice and Audio Services.</w:t>
      </w:r>
    </w:p>
    <w:p w14:paraId="6A76BE7E" w14:textId="63DA3764" w:rsidR="00AF573B" w:rsidRDefault="00CA2436" w:rsidP="00A11167">
      <w:pPr>
        <w:ind w:left="567" w:hanging="567"/>
        <w:rPr>
          <w:lang w:eastAsia="ja-JP"/>
        </w:rPr>
      </w:pPr>
      <w:r>
        <w:t xml:space="preserve">[2]    </w:t>
      </w:r>
      <w:r>
        <w:rPr>
          <w:rFonts w:hint="eastAsia"/>
          <w:lang w:eastAsia="ja-JP"/>
        </w:rPr>
        <w:t xml:space="preserve"> S4-191063: </w:t>
      </w:r>
      <w:r>
        <w:t>IVAS-9</w:t>
      </w:r>
      <w:r>
        <w:rPr>
          <w:rFonts w:hint="eastAsia"/>
          <w:lang w:eastAsia="ja-JP"/>
        </w:rPr>
        <w:t xml:space="preserve"> Usage Scenarios</w:t>
      </w:r>
    </w:p>
    <w:p w14:paraId="615C6795" w14:textId="1ECD1825" w:rsidR="008809BE" w:rsidRDefault="008809BE" w:rsidP="00A11167">
      <w:pPr>
        <w:ind w:left="567" w:hanging="567"/>
        <w:rPr>
          <w:lang w:eastAsia="ja-JP"/>
        </w:rPr>
      </w:pPr>
      <w:r>
        <w:rPr>
          <w:rFonts w:hint="eastAsia"/>
          <w:lang w:eastAsia="ja-JP"/>
        </w:rPr>
        <w:t>[3]     TS 26.952 EVS Performance Characterization</w:t>
      </w:r>
    </w:p>
    <w:p w14:paraId="3D23FF4F" w14:textId="77777777" w:rsidR="008809BE" w:rsidRPr="00C80ADF" w:rsidRDefault="008809BE" w:rsidP="00A11167">
      <w:pPr>
        <w:ind w:left="567" w:hanging="567"/>
        <w:rPr>
          <w:lang w:eastAsia="ja-JP"/>
        </w:rPr>
      </w:pPr>
    </w:p>
    <w:sectPr w:rsidR="008809BE" w:rsidRPr="00C80ADF">
      <w:headerReference w:type="default" r:id="rId10"/>
      <w:footerReference w:type="default" r:id="rId11"/>
      <w:headerReference w:type="first" r:id="rId12"/>
      <w:footerReference w:type="first" r:id="rId13"/>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54BD64" w14:textId="77777777" w:rsidR="006A0CF9" w:rsidRDefault="006A0CF9" w:rsidP="001F13C6">
      <w:pPr>
        <w:pStyle w:val="WBtabletxt"/>
      </w:pPr>
      <w:r>
        <w:separator/>
      </w:r>
    </w:p>
  </w:endnote>
  <w:endnote w:type="continuationSeparator" w:id="0">
    <w:p w14:paraId="04DED77C" w14:textId="77777777" w:rsidR="006A0CF9" w:rsidRDefault="006A0CF9"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游明朝">
    <w:altName w:val="ＭＳ 明朝"/>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DengXian">
    <w:altName w:val="等线"/>
    <w:charset w:val="86"/>
    <w:family w:val="modern"/>
    <w:pitch w:val="fixed"/>
    <w:sig w:usb0="00000001" w:usb1="080E0000" w:usb2="00000010" w:usb3="00000000" w:csb0="00040000" w:csb1="00000000"/>
  </w:font>
  <w:font w:name="游ゴシック Light">
    <w:altName w:val="Arial Unicode MS"/>
    <w:charset w:val="80"/>
    <w:family w:val="modern"/>
    <w:pitch w:val="variable"/>
    <w:sig w:usb0="00000000" w:usb1="2AC7FDFF" w:usb2="00000016" w:usb3="00000000" w:csb0="0002009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A6D31" w14:textId="2513895A" w:rsidR="00FE1DA7" w:rsidRDefault="00FE1DA7">
    <w:pPr>
      <w:pStyle w:val="a4"/>
      <w:tabs>
        <w:tab w:val="clear" w:pos="8640"/>
        <w:tab w:val="right" w:pos="9360"/>
      </w:tabs>
      <w:spacing w:after="0"/>
    </w:pPr>
    <w:r>
      <w:rPr>
        <w:b/>
      </w:rPr>
      <w:tab/>
    </w:r>
    <w:r>
      <w:rPr>
        <w:b/>
      </w:rPr>
      <w:tab/>
      <w:t xml:space="preserve">Page: </w:t>
    </w:r>
    <w:r>
      <w:rPr>
        <w:rStyle w:val="a6"/>
        <w:b/>
      </w:rPr>
      <w:fldChar w:fldCharType="begin"/>
    </w:r>
    <w:r>
      <w:rPr>
        <w:rStyle w:val="a6"/>
        <w:b/>
      </w:rPr>
      <w:instrText xml:space="preserve"> PAGE </w:instrText>
    </w:r>
    <w:r>
      <w:rPr>
        <w:rStyle w:val="a6"/>
        <w:b/>
      </w:rPr>
      <w:fldChar w:fldCharType="separate"/>
    </w:r>
    <w:r w:rsidR="009B395E">
      <w:rPr>
        <w:rStyle w:val="a6"/>
        <w:b/>
        <w:noProof/>
      </w:rPr>
      <w:t>2</w:t>
    </w:r>
    <w:r>
      <w:rPr>
        <w:rStyle w:val="a6"/>
        <w:b/>
      </w:rPr>
      <w:fldChar w:fldCharType="end"/>
    </w:r>
    <w:r>
      <w:rPr>
        <w:rStyle w:val="a6"/>
        <w:b/>
      </w:rPr>
      <w:t>/</w:t>
    </w:r>
    <w:r>
      <w:rPr>
        <w:rStyle w:val="a6"/>
        <w:b/>
      </w:rPr>
      <w:fldChar w:fldCharType="begin"/>
    </w:r>
    <w:r>
      <w:rPr>
        <w:rStyle w:val="a6"/>
        <w:b/>
      </w:rPr>
      <w:instrText xml:space="preserve"> NUMPAGES </w:instrText>
    </w:r>
    <w:r>
      <w:rPr>
        <w:rStyle w:val="a6"/>
        <w:b/>
      </w:rPr>
      <w:fldChar w:fldCharType="separate"/>
    </w:r>
    <w:r w:rsidR="009B395E">
      <w:rPr>
        <w:rStyle w:val="a6"/>
        <w:b/>
        <w:noProof/>
      </w:rPr>
      <w:t>3</w:t>
    </w:r>
    <w:r>
      <w:rPr>
        <w:rStyle w:val="a6"/>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AB435" w14:textId="2D51EE8B" w:rsidR="00FE1DA7" w:rsidRDefault="00FE1DA7">
    <w:pPr>
      <w:pStyle w:val="a4"/>
      <w:tabs>
        <w:tab w:val="clear" w:pos="8640"/>
        <w:tab w:val="right" w:pos="9360"/>
      </w:tabs>
      <w:spacing w:after="0"/>
    </w:pPr>
    <w:r>
      <w:rPr>
        <w:b/>
      </w:rPr>
      <w:tab/>
    </w:r>
    <w:r>
      <w:rPr>
        <w:b/>
      </w:rPr>
      <w:tab/>
      <w:t xml:space="preserve">Page: </w:t>
    </w:r>
    <w:r>
      <w:rPr>
        <w:rStyle w:val="a6"/>
        <w:b/>
      </w:rPr>
      <w:fldChar w:fldCharType="begin"/>
    </w:r>
    <w:r>
      <w:rPr>
        <w:rStyle w:val="a6"/>
        <w:b/>
      </w:rPr>
      <w:instrText xml:space="preserve"> PAGE </w:instrText>
    </w:r>
    <w:r>
      <w:rPr>
        <w:rStyle w:val="a6"/>
        <w:b/>
      </w:rPr>
      <w:fldChar w:fldCharType="separate"/>
    </w:r>
    <w:r w:rsidR="009B395E">
      <w:rPr>
        <w:rStyle w:val="a6"/>
        <w:b/>
        <w:noProof/>
      </w:rPr>
      <w:t>1</w:t>
    </w:r>
    <w:r>
      <w:rPr>
        <w:rStyle w:val="a6"/>
        <w:b/>
      </w:rPr>
      <w:fldChar w:fldCharType="end"/>
    </w:r>
    <w:r>
      <w:rPr>
        <w:rStyle w:val="a6"/>
        <w:b/>
      </w:rPr>
      <w:t>/</w:t>
    </w:r>
    <w:r>
      <w:rPr>
        <w:rStyle w:val="a6"/>
        <w:b/>
      </w:rPr>
      <w:fldChar w:fldCharType="begin"/>
    </w:r>
    <w:r>
      <w:rPr>
        <w:rStyle w:val="a6"/>
        <w:b/>
      </w:rPr>
      <w:instrText xml:space="preserve"> NUMPAGES </w:instrText>
    </w:r>
    <w:r>
      <w:rPr>
        <w:rStyle w:val="a6"/>
        <w:b/>
      </w:rPr>
      <w:fldChar w:fldCharType="separate"/>
    </w:r>
    <w:r w:rsidR="009B395E">
      <w:rPr>
        <w:rStyle w:val="a6"/>
        <w:b/>
        <w:noProof/>
      </w:rPr>
      <w:t>3</w:t>
    </w:r>
    <w:r>
      <w:rPr>
        <w:rStyle w:val="a6"/>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D49FC" w14:textId="77777777" w:rsidR="006A0CF9" w:rsidRDefault="006A0CF9" w:rsidP="001F13C6">
      <w:pPr>
        <w:pStyle w:val="WBtabletxt"/>
      </w:pPr>
      <w:r>
        <w:separator/>
      </w:r>
    </w:p>
  </w:footnote>
  <w:footnote w:type="continuationSeparator" w:id="0">
    <w:p w14:paraId="513658B6" w14:textId="77777777" w:rsidR="006A0CF9" w:rsidRDefault="006A0CF9" w:rsidP="001F13C6">
      <w:pPr>
        <w:pStyle w:val="WBtabletx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75E06" w14:textId="77777777" w:rsidR="00FE1DA7" w:rsidRDefault="00FE1DA7">
    <w:pPr>
      <w:pStyle w:val="a3"/>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16C48" w14:textId="108D2D51" w:rsidR="00D4708B" w:rsidRPr="00EC5191" w:rsidRDefault="00D4708B" w:rsidP="00D4708B">
    <w:pPr>
      <w:tabs>
        <w:tab w:val="left" w:pos="4721"/>
        <w:tab w:val="right" w:pos="9356"/>
      </w:tabs>
      <w:spacing w:after="0"/>
      <w:rPr>
        <w:rFonts w:cs="Arial"/>
        <w:b/>
        <w:i/>
        <w:color w:val="000000"/>
        <w:sz w:val="28"/>
        <w:szCs w:val="28"/>
        <w:lang w:val="en-US"/>
      </w:rPr>
    </w:pPr>
    <w:r w:rsidRPr="00EC5191">
      <w:rPr>
        <w:rFonts w:cs="Arial"/>
        <w:lang w:val="en-US"/>
      </w:rPr>
      <w:t>3GPP TSG-SA4#</w:t>
    </w:r>
    <w:r w:rsidR="004C1AF6">
      <w:rPr>
        <w:rFonts w:cs="Arial"/>
        <w:lang w:val="en-US"/>
      </w:rPr>
      <w:t>10</w:t>
    </w:r>
    <w:r w:rsidR="00FF1585">
      <w:rPr>
        <w:rFonts w:cs="Arial" w:hint="eastAsia"/>
        <w:lang w:val="en-US" w:eastAsia="ja-JP"/>
      </w:rPr>
      <w:t>7</w:t>
    </w:r>
    <w:r w:rsidR="00B35433" w:rsidRPr="00EC5191">
      <w:rPr>
        <w:rFonts w:cs="Arial"/>
        <w:lang w:val="en-US"/>
      </w:rPr>
      <w:t xml:space="preserve"> </w:t>
    </w:r>
    <w:r w:rsidRPr="00EC5191">
      <w:rPr>
        <w:rFonts w:cs="Arial"/>
        <w:lang w:val="en-US"/>
      </w:rPr>
      <w:t>meeting</w:t>
    </w:r>
    <w:r w:rsidRPr="00EC5191">
      <w:rPr>
        <w:rFonts w:cs="Arial"/>
        <w:b/>
        <w:i/>
        <w:lang w:val="en-US"/>
      </w:rPr>
      <w:tab/>
    </w:r>
    <w:r w:rsidRPr="00EC5191">
      <w:rPr>
        <w:rFonts w:cs="Arial"/>
        <w:b/>
        <w:i/>
        <w:lang w:val="en-US"/>
      </w:rPr>
      <w:tab/>
    </w:r>
    <w:proofErr w:type="spellStart"/>
    <w:r w:rsidR="00FF1585" w:rsidRPr="0088550E">
      <w:rPr>
        <w:rFonts w:cs="Arial"/>
        <w:sz w:val="24"/>
        <w:szCs w:val="24"/>
        <w:lang w:val="en-US"/>
      </w:rPr>
      <w:t>Tdoc</w:t>
    </w:r>
    <w:proofErr w:type="spellEnd"/>
    <w:r w:rsidR="00FF1585" w:rsidRPr="0088550E">
      <w:rPr>
        <w:rFonts w:cs="Arial"/>
        <w:sz w:val="24"/>
        <w:szCs w:val="24"/>
        <w:lang w:val="en-US"/>
      </w:rPr>
      <w:t xml:space="preserve"> S4 </w:t>
    </w:r>
    <w:r w:rsidR="0088550E" w:rsidRPr="0088550E">
      <w:rPr>
        <w:rFonts w:cs="Arial" w:hint="eastAsia"/>
        <w:sz w:val="24"/>
        <w:szCs w:val="24"/>
        <w:lang w:val="en-US" w:eastAsia="ja-JP"/>
      </w:rPr>
      <w:t>200111</w:t>
    </w:r>
  </w:p>
  <w:p w14:paraId="5C974971" w14:textId="3C4DDDE2" w:rsidR="00DD27D7" w:rsidRPr="00A92061" w:rsidRDefault="00A92061" w:rsidP="00D4708B">
    <w:pPr>
      <w:tabs>
        <w:tab w:val="right" w:pos="9360"/>
      </w:tabs>
      <w:spacing w:after="0"/>
      <w:rPr>
        <w:rFonts w:eastAsia="DengXian" w:cs="Arial"/>
        <w:lang w:val="en-US" w:eastAsia="zh-CN"/>
      </w:rPr>
    </w:pPr>
    <w:r w:rsidRPr="00A92061">
      <w:rPr>
        <w:rFonts w:cs="Arial"/>
        <w:lang w:val="en-US" w:eastAsia="zh-CN"/>
      </w:rPr>
      <w:t xml:space="preserve">20-24 January, 2020 </w:t>
    </w:r>
    <w:proofErr w:type="spellStart"/>
    <w:r w:rsidRPr="00A92061">
      <w:rPr>
        <w:rFonts w:cs="Arial"/>
        <w:lang w:val="en-US" w:eastAsia="zh-CN"/>
      </w:rPr>
      <w:t>Wrocław</w:t>
    </w:r>
    <w:proofErr w:type="spellEnd"/>
    <w:r w:rsidRPr="00A92061">
      <w:rPr>
        <w:rFonts w:cs="Arial"/>
        <w:lang w:val="en-US" w:eastAsia="zh-CN"/>
      </w:rPr>
      <w:t xml:space="preserve"> Poland</w:t>
    </w:r>
    <w:r w:rsidRPr="00A92061">
      <w:rPr>
        <w:rFonts w:cs="Arial"/>
        <w:lang w:val="en-US"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1C09F5"/>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nsid w:val="1CCB42A4"/>
    <w:multiLevelType w:val="hybridMultilevel"/>
    <w:tmpl w:val="957887BC"/>
    <w:lvl w:ilvl="0" w:tplc="4510CDAE">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DA33138"/>
    <w:multiLevelType w:val="hybridMultilevel"/>
    <w:tmpl w:val="3370DB9A"/>
    <w:lvl w:ilvl="0" w:tplc="4510CDAE">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19B7785"/>
    <w:multiLevelType w:val="multilevel"/>
    <w:tmpl w:val="3D8ED910"/>
    <w:lvl w:ilvl="0">
      <w:start w:val="1"/>
      <w:numFmt w:val="decimal"/>
      <w:lvlText w:val="%1."/>
      <w:lvlJc w:val="left"/>
      <w:pPr>
        <w:ind w:left="360" w:hanging="360"/>
      </w:pPr>
      <w:rPr>
        <w:rFonts w:hint="eastAsia"/>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nsid w:val="2ABD5970"/>
    <w:multiLevelType w:val="multilevel"/>
    <w:tmpl w:val="B15A5D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371241C"/>
    <w:multiLevelType w:val="hybridMultilevel"/>
    <w:tmpl w:val="016AA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9504A2"/>
    <w:multiLevelType w:val="singleLevel"/>
    <w:tmpl w:val="0409000F"/>
    <w:lvl w:ilvl="0">
      <w:start w:val="1"/>
      <w:numFmt w:val="decimal"/>
      <w:lvlText w:val="%1."/>
      <w:lvlJc w:val="left"/>
      <w:pPr>
        <w:tabs>
          <w:tab w:val="num" w:pos="360"/>
        </w:tabs>
        <w:ind w:left="360" w:hanging="360"/>
      </w:pPr>
    </w:lvl>
  </w:abstractNum>
  <w:abstractNum w:abstractNumId="16">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FC3410"/>
    <w:multiLevelType w:val="multilevel"/>
    <w:tmpl w:val="3D8ED910"/>
    <w:lvl w:ilvl="0">
      <w:start w:val="1"/>
      <w:numFmt w:val="decimal"/>
      <w:lvlText w:val="%1."/>
      <w:lvlJc w:val="left"/>
      <w:pPr>
        <w:ind w:left="360" w:hanging="360"/>
      </w:pPr>
      <w:rPr>
        <w:rFonts w:hint="eastAsia"/>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4"/>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3"/>
  </w:num>
  <w:num w:numId="7">
    <w:abstractNumId w:val="13"/>
  </w:num>
  <w:num w:numId="8">
    <w:abstractNumId w:val="17"/>
  </w:num>
  <w:num w:numId="9">
    <w:abstractNumId w:val="6"/>
  </w:num>
  <w:num w:numId="10">
    <w:abstractNumId w:val="7"/>
  </w:num>
  <w:num w:numId="11">
    <w:abstractNumId w:val="16"/>
  </w:num>
  <w:num w:numId="12">
    <w:abstractNumId w:val="2"/>
  </w:num>
  <w:num w:numId="13">
    <w:abstractNumId w:val="14"/>
  </w:num>
  <w:num w:numId="14">
    <w:abstractNumId w:val="20"/>
  </w:num>
  <w:num w:numId="15">
    <w:abstractNumId w:val="1"/>
  </w:num>
  <w:num w:numId="16">
    <w:abstractNumId w:val="18"/>
  </w:num>
  <w:num w:numId="17">
    <w:abstractNumId w:val="19"/>
  </w:num>
  <w:num w:numId="18">
    <w:abstractNumId w:val="11"/>
  </w:num>
  <w:num w:numId="19">
    <w:abstractNumId w:val="12"/>
  </w:num>
  <w:num w:numId="20">
    <w:abstractNumId w:val="10"/>
  </w:num>
  <w:num w:numId="21">
    <w:abstractNumId w:val="9"/>
  </w:num>
  <w:num w:numId="22">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aksonen, Lasse J. (Nokia - FI/Tampere)">
    <w15:presenceInfo w15:providerId="AD" w15:userId="S::lasse.j.laaksonen@tech.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9E"/>
    <w:rsid w:val="000105FA"/>
    <w:rsid w:val="00012461"/>
    <w:rsid w:val="000268BB"/>
    <w:rsid w:val="00026A8B"/>
    <w:rsid w:val="0003665A"/>
    <w:rsid w:val="000435C2"/>
    <w:rsid w:val="000438F3"/>
    <w:rsid w:val="00051715"/>
    <w:rsid w:val="0006048B"/>
    <w:rsid w:val="00062130"/>
    <w:rsid w:val="00083BD1"/>
    <w:rsid w:val="00091B79"/>
    <w:rsid w:val="00091D91"/>
    <w:rsid w:val="0009206B"/>
    <w:rsid w:val="00092EAC"/>
    <w:rsid w:val="000B6C5C"/>
    <w:rsid w:val="000C2237"/>
    <w:rsid w:val="000D7454"/>
    <w:rsid w:val="000F5953"/>
    <w:rsid w:val="00100F58"/>
    <w:rsid w:val="0010213C"/>
    <w:rsid w:val="0012758B"/>
    <w:rsid w:val="001314AD"/>
    <w:rsid w:val="00152778"/>
    <w:rsid w:val="00173A9E"/>
    <w:rsid w:val="00186ABB"/>
    <w:rsid w:val="00190902"/>
    <w:rsid w:val="001A1F30"/>
    <w:rsid w:val="001A78E0"/>
    <w:rsid w:val="001C60BE"/>
    <w:rsid w:val="001E0F27"/>
    <w:rsid w:val="001E3111"/>
    <w:rsid w:val="001F13C6"/>
    <w:rsid w:val="001F2433"/>
    <w:rsid w:val="002048D8"/>
    <w:rsid w:val="0022322C"/>
    <w:rsid w:val="00234301"/>
    <w:rsid w:val="00275273"/>
    <w:rsid w:val="00293E94"/>
    <w:rsid w:val="002A3189"/>
    <w:rsid w:val="002B104E"/>
    <w:rsid w:val="002B6172"/>
    <w:rsid w:val="002C7084"/>
    <w:rsid w:val="002F36C7"/>
    <w:rsid w:val="003025FA"/>
    <w:rsid w:val="00310F5B"/>
    <w:rsid w:val="00315935"/>
    <w:rsid w:val="0032786A"/>
    <w:rsid w:val="0035357E"/>
    <w:rsid w:val="00360AA1"/>
    <w:rsid w:val="003618D4"/>
    <w:rsid w:val="00387E94"/>
    <w:rsid w:val="003A1A0E"/>
    <w:rsid w:val="003C3A8C"/>
    <w:rsid w:val="003C489B"/>
    <w:rsid w:val="003D2BD0"/>
    <w:rsid w:val="003E3339"/>
    <w:rsid w:val="003E503E"/>
    <w:rsid w:val="003E507A"/>
    <w:rsid w:val="003E78D3"/>
    <w:rsid w:val="003F12AD"/>
    <w:rsid w:val="004105C2"/>
    <w:rsid w:val="004152AF"/>
    <w:rsid w:val="00472956"/>
    <w:rsid w:val="00474713"/>
    <w:rsid w:val="00486A39"/>
    <w:rsid w:val="00496BE3"/>
    <w:rsid w:val="004A0175"/>
    <w:rsid w:val="004C084B"/>
    <w:rsid w:val="004C1AF6"/>
    <w:rsid w:val="004F04BE"/>
    <w:rsid w:val="004F3F4D"/>
    <w:rsid w:val="004F5C34"/>
    <w:rsid w:val="00500586"/>
    <w:rsid w:val="005044CB"/>
    <w:rsid w:val="0050493E"/>
    <w:rsid w:val="0050572B"/>
    <w:rsid w:val="00506339"/>
    <w:rsid w:val="0052695B"/>
    <w:rsid w:val="00530E91"/>
    <w:rsid w:val="00532C78"/>
    <w:rsid w:val="00534122"/>
    <w:rsid w:val="00537B1F"/>
    <w:rsid w:val="00540EB3"/>
    <w:rsid w:val="00551C65"/>
    <w:rsid w:val="005541B2"/>
    <w:rsid w:val="00557A8D"/>
    <w:rsid w:val="005802A3"/>
    <w:rsid w:val="0059679D"/>
    <w:rsid w:val="005A7C73"/>
    <w:rsid w:val="005B010C"/>
    <w:rsid w:val="005B1440"/>
    <w:rsid w:val="005B25BD"/>
    <w:rsid w:val="005B4C8C"/>
    <w:rsid w:val="005C640F"/>
    <w:rsid w:val="005E1711"/>
    <w:rsid w:val="005E3EDF"/>
    <w:rsid w:val="0060008E"/>
    <w:rsid w:val="006051D1"/>
    <w:rsid w:val="006067BE"/>
    <w:rsid w:val="00611B15"/>
    <w:rsid w:val="0061216C"/>
    <w:rsid w:val="00615675"/>
    <w:rsid w:val="00623746"/>
    <w:rsid w:val="006260CE"/>
    <w:rsid w:val="00626461"/>
    <w:rsid w:val="00630383"/>
    <w:rsid w:val="0063325F"/>
    <w:rsid w:val="006361D6"/>
    <w:rsid w:val="00637B8D"/>
    <w:rsid w:val="00640E3D"/>
    <w:rsid w:val="00642C7E"/>
    <w:rsid w:val="00643C4C"/>
    <w:rsid w:val="00643F90"/>
    <w:rsid w:val="00653A41"/>
    <w:rsid w:val="006569FE"/>
    <w:rsid w:val="00657AD2"/>
    <w:rsid w:val="006611B8"/>
    <w:rsid w:val="00665362"/>
    <w:rsid w:val="006805D1"/>
    <w:rsid w:val="006811E0"/>
    <w:rsid w:val="006814A1"/>
    <w:rsid w:val="006A0CF9"/>
    <w:rsid w:val="006A2D96"/>
    <w:rsid w:val="006A64A4"/>
    <w:rsid w:val="006B3489"/>
    <w:rsid w:val="006C0E1C"/>
    <w:rsid w:val="006C220F"/>
    <w:rsid w:val="006C5B2D"/>
    <w:rsid w:val="006D3E5B"/>
    <w:rsid w:val="006D47C4"/>
    <w:rsid w:val="006D5EE4"/>
    <w:rsid w:val="006E4838"/>
    <w:rsid w:val="006E7502"/>
    <w:rsid w:val="00720E36"/>
    <w:rsid w:val="00740D4C"/>
    <w:rsid w:val="00745944"/>
    <w:rsid w:val="00751DDD"/>
    <w:rsid w:val="00755194"/>
    <w:rsid w:val="0076135B"/>
    <w:rsid w:val="00796548"/>
    <w:rsid w:val="00796714"/>
    <w:rsid w:val="007B79EF"/>
    <w:rsid w:val="007D6C3D"/>
    <w:rsid w:val="007D7144"/>
    <w:rsid w:val="007F011D"/>
    <w:rsid w:val="00810D44"/>
    <w:rsid w:val="008277E3"/>
    <w:rsid w:val="008563A0"/>
    <w:rsid w:val="0086199C"/>
    <w:rsid w:val="00863EF7"/>
    <w:rsid w:val="00872828"/>
    <w:rsid w:val="008809BE"/>
    <w:rsid w:val="00883A5F"/>
    <w:rsid w:val="0088550E"/>
    <w:rsid w:val="008A168D"/>
    <w:rsid w:val="008C040E"/>
    <w:rsid w:val="008C4B24"/>
    <w:rsid w:val="008D1BDA"/>
    <w:rsid w:val="008D532D"/>
    <w:rsid w:val="008F4C02"/>
    <w:rsid w:val="00900BAD"/>
    <w:rsid w:val="00906C40"/>
    <w:rsid w:val="009079D3"/>
    <w:rsid w:val="00915462"/>
    <w:rsid w:val="00920FC8"/>
    <w:rsid w:val="00922223"/>
    <w:rsid w:val="00933AF7"/>
    <w:rsid w:val="00942051"/>
    <w:rsid w:val="009547DF"/>
    <w:rsid w:val="00956916"/>
    <w:rsid w:val="00966A62"/>
    <w:rsid w:val="00971093"/>
    <w:rsid w:val="00984D8F"/>
    <w:rsid w:val="009A0361"/>
    <w:rsid w:val="009A3B58"/>
    <w:rsid w:val="009A551B"/>
    <w:rsid w:val="009B395E"/>
    <w:rsid w:val="009B3FEE"/>
    <w:rsid w:val="009C1BA0"/>
    <w:rsid w:val="009F4D85"/>
    <w:rsid w:val="00A04E13"/>
    <w:rsid w:val="00A0502B"/>
    <w:rsid w:val="00A11167"/>
    <w:rsid w:val="00A21711"/>
    <w:rsid w:val="00A3293E"/>
    <w:rsid w:val="00A37674"/>
    <w:rsid w:val="00A425B0"/>
    <w:rsid w:val="00A603C4"/>
    <w:rsid w:val="00A618CE"/>
    <w:rsid w:val="00A6494A"/>
    <w:rsid w:val="00A85E8D"/>
    <w:rsid w:val="00A86513"/>
    <w:rsid w:val="00A92061"/>
    <w:rsid w:val="00A92DD2"/>
    <w:rsid w:val="00A93D5E"/>
    <w:rsid w:val="00A97BAF"/>
    <w:rsid w:val="00AA2E48"/>
    <w:rsid w:val="00AC1512"/>
    <w:rsid w:val="00AC5D05"/>
    <w:rsid w:val="00AC713A"/>
    <w:rsid w:val="00AD2754"/>
    <w:rsid w:val="00AD60EF"/>
    <w:rsid w:val="00AF573B"/>
    <w:rsid w:val="00B009DD"/>
    <w:rsid w:val="00B01BEE"/>
    <w:rsid w:val="00B23A8E"/>
    <w:rsid w:val="00B35423"/>
    <w:rsid w:val="00B35433"/>
    <w:rsid w:val="00B52D86"/>
    <w:rsid w:val="00B5639A"/>
    <w:rsid w:val="00B605D4"/>
    <w:rsid w:val="00B70395"/>
    <w:rsid w:val="00B74874"/>
    <w:rsid w:val="00B76C1D"/>
    <w:rsid w:val="00B81FD4"/>
    <w:rsid w:val="00BA2491"/>
    <w:rsid w:val="00BB129A"/>
    <w:rsid w:val="00BC1CD9"/>
    <w:rsid w:val="00BC437D"/>
    <w:rsid w:val="00BD26D7"/>
    <w:rsid w:val="00BE0B96"/>
    <w:rsid w:val="00BE18CE"/>
    <w:rsid w:val="00BE225B"/>
    <w:rsid w:val="00C21351"/>
    <w:rsid w:val="00C341C3"/>
    <w:rsid w:val="00C40935"/>
    <w:rsid w:val="00C46ED0"/>
    <w:rsid w:val="00C52B32"/>
    <w:rsid w:val="00C60A6A"/>
    <w:rsid w:val="00C60A88"/>
    <w:rsid w:val="00C64903"/>
    <w:rsid w:val="00C7371D"/>
    <w:rsid w:val="00C75D47"/>
    <w:rsid w:val="00C80ADF"/>
    <w:rsid w:val="00C91DF2"/>
    <w:rsid w:val="00C92E4B"/>
    <w:rsid w:val="00CA2436"/>
    <w:rsid w:val="00CC30C1"/>
    <w:rsid w:val="00CF2523"/>
    <w:rsid w:val="00D04D09"/>
    <w:rsid w:val="00D13A8E"/>
    <w:rsid w:val="00D2369E"/>
    <w:rsid w:val="00D44317"/>
    <w:rsid w:val="00D4539D"/>
    <w:rsid w:val="00D46DB8"/>
    <w:rsid w:val="00D4708B"/>
    <w:rsid w:val="00D4712B"/>
    <w:rsid w:val="00D83038"/>
    <w:rsid w:val="00D94F24"/>
    <w:rsid w:val="00D965D4"/>
    <w:rsid w:val="00DA74C5"/>
    <w:rsid w:val="00DA7C3F"/>
    <w:rsid w:val="00DB05F5"/>
    <w:rsid w:val="00DB58F4"/>
    <w:rsid w:val="00DC0906"/>
    <w:rsid w:val="00DC15AD"/>
    <w:rsid w:val="00DD27D7"/>
    <w:rsid w:val="00DE2206"/>
    <w:rsid w:val="00DF4AC7"/>
    <w:rsid w:val="00E01392"/>
    <w:rsid w:val="00E02C92"/>
    <w:rsid w:val="00E15227"/>
    <w:rsid w:val="00E200DA"/>
    <w:rsid w:val="00E21EE5"/>
    <w:rsid w:val="00E231F3"/>
    <w:rsid w:val="00E26B06"/>
    <w:rsid w:val="00E26BA5"/>
    <w:rsid w:val="00E3686B"/>
    <w:rsid w:val="00E72E89"/>
    <w:rsid w:val="00EA69B3"/>
    <w:rsid w:val="00EC5191"/>
    <w:rsid w:val="00EE2D25"/>
    <w:rsid w:val="00EE3226"/>
    <w:rsid w:val="00EE3788"/>
    <w:rsid w:val="00EE5E0C"/>
    <w:rsid w:val="00EE619B"/>
    <w:rsid w:val="00EF1AB5"/>
    <w:rsid w:val="00EF5784"/>
    <w:rsid w:val="00EF596F"/>
    <w:rsid w:val="00F02038"/>
    <w:rsid w:val="00F21F89"/>
    <w:rsid w:val="00F25BFA"/>
    <w:rsid w:val="00F366C9"/>
    <w:rsid w:val="00F3782C"/>
    <w:rsid w:val="00F43B95"/>
    <w:rsid w:val="00F502DC"/>
    <w:rsid w:val="00F511F2"/>
    <w:rsid w:val="00F53D0E"/>
    <w:rsid w:val="00F77AB4"/>
    <w:rsid w:val="00F9747C"/>
    <w:rsid w:val="00F974F1"/>
    <w:rsid w:val="00FA48E6"/>
    <w:rsid w:val="00FB33D8"/>
    <w:rsid w:val="00FB3A55"/>
    <w:rsid w:val="00FB41E9"/>
    <w:rsid w:val="00FC0430"/>
    <w:rsid w:val="00FC62AA"/>
    <w:rsid w:val="00FE1DA7"/>
    <w:rsid w:val="00FF0F44"/>
    <w:rsid w:val="00FF1585"/>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524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fi-FI"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after="120" w:line="240" w:lineRule="atLeast"/>
      <w:jc w:val="both"/>
    </w:pPr>
    <w:rPr>
      <w:rFonts w:ascii="Arial" w:hAnsi="Arial"/>
      <w:lang w:val="en-GB"/>
    </w:rPr>
  </w:style>
  <w:style w:type="paragraph" w:styleId="1">
    <w:name w:val="heading 1"/>
    <w:aliases w:val="H1,MyHeading 1,h1,HHeading 1"/>
    <w:basedOn w:val="a"/>
    <w:next w:val="a"/>
    <w:qFormat/>
    <w:pPr>
      <w:keepNext/>
      <w:outlineLvl w:val="0"/>
    </w:pPr>
    <w:rPr>
      <w:sz w:val="24"/>
    </w:rPr>
  </w:style>
  <w:style w:type="paragraph" w:styleId="2">
    <w:name w:val="heading 2"/>
    <w:aliases w:val="H2"/>
    <w:basedOn w:val="a"/>
    <w:next w:val="a"/>
    <w:qFormat/>
    <w:pPr>
      <w:keepNext/>
      <w:spacing w:before="240" w:after="60"/>
      <w:outlineLvl w:val="1"/>
    </w:pPr>
    <w:rPr>
      <w:b/>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THeader,header1,header2,header3,header odd11,header odd21,header odd7,header4,header odd8,header odd9,header5,header odd12,header11,header21,header odd22"/>
    <w:basedOn w:val="a"/>
    <w:pPr>
      <w:widowControl/>
      <w:tabs>
        <w:tab w:val="center" w:pos="4819"/>
        <w:tab w:val="right" w:pos="9071"/>
      </w:tabs>
    </w:pPr>
  </w:style>
  <w:style w:type="paragraph" w:styleId="a4">
    <w:name w:val="footer"/>
    <w:basedOn w:val="a"/>
    <w:link w:val="a5"/>
    <w:uiPriority w:val="99"/>
    <w:pPr>
      <w:tabs>
        <w:tab w:val="center" w:pos="4320"/>
        <w:tab w:val="right" w:pos="8640"/>
      </w:tabs>
    </w:pPr>
  </w:style>
  <w:style w:type="character" w:styleId="a6">
    <w:name w:val="page number"/>
    <w:basedOn w:val="a0"/>
  </w:style>
  <w:style w:type="paragraph" w:customStyle="1" w:styleId="TAH">
    <w:name w:val="TAH"/>
    <w:basedOn w:val="TAC"/>
    <w:rPr>
      <w:b/>
    </w:rPr>
  </w:style>
  <w:style w:type="paragraph" w:customStyle="1" w:styleId="TAC">
    <w:name w:val="TAC"/>
    <w:basedOn w:val="a"/>
    <w:pPr>
      <w:keepNext/>
      <w:keepLines/>
      <w:widowControl/>
      <w:spacing w:after="0" w:line="240" w:lineRule="auto"/>
      <w:jc w:val="center"/>
    </w:pPr>
  </w:style>
  <w:style w:type="paragraph" w:customStyle="1" w:styleId="WBtabletxt">
    <w:name w:val="WB table txt"/>
    <w:basedOn w:val="a"/>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a7">
    <w:name w:val="Balloon Text"/>
    <w:basedOn w:val="a"/>
    <w:semiHidden/>
    <w:rsid w:val="006361D6"/>
    <w:rPr>
      <w:rFonts w:ascii="Tahoma" w:hAnsi="Tahoma" w:cs="Tahoma"/>
      <w:sz w:val="16"/>
      <w:szCs w:val="16"/>
    </w:rPr>
  </w:style>
  <w:style w:type="character" w:styleId="a8">
    <w:name w:val="Hyperlink"/>
    <w:rsid w:val="00C75D47"/>
    <w:rPr>
      <w:color w:val="0000FF"/>
      <w:u w:val="single"/>
    </w:rPr>
  </w:style>
  <w:style w:type="paragraph" w:styleId="a9">
    <w:name w:val="footnote text"/>
    <w:basedOn w:val="a"/>
    <w:link w:val="aa"/>
    <w:rsid w:val="00F502DC"/>
  </w:style>
  <w:style w:type="character" w:customStyle="1" w:styleId="aa">
    <w:name w:val="脚注文字列 (文字)"/>
    <w:link w:val="a9"/>
    <w:rsid w:val="00F502DC"/>
    <w:rPr>
      <w:rFonts w:ascii="Arial" w:hAnsi="Arial"/>
      <w:lang w:val="en-GB" w:eastAsia="en-US"/>
    </w:rPr>
  </w:style>
  <w:style w:type="character" w:styleId="ab">
    <w:name w:val="footnote reference"/>
    <w:rsid w:val="00F502DC"/>
    <w:rPr>
      <w:vertAlign w:val="superscript"/>
    </w:rPr>
  </w:style>
  <w:style w:type="character" w:customStyle="1" w:styleId="UnresolvedMention">
    <w:name w:val="Unresolved Mention"/>
    <w:uiPriority w:val="99"/>
    <w:semiHidden/>
    <w:unhideWhenUsed/>
    <w:rsid w:val="00A93D5E"/>
    <w:rPr>
      <w:color w:val="808080"/>
      <w:shd w:val="clear" w:color="auto" w:fill="E6E6E6"/>
    </w:rPr>
  </w:style>
  <w:style w:type="character" w:customStyle="1" w:styleId="a5">
    <w:name w:val="フッター (文字)"/>
    <w:link w:val="a4"/>
    <w:uiPriority w:val="99"/>
    <w:rsid w:val="0022322C"/>
    <w:rPr>
      <w:rFonts w:ascii="Arial" w:hAnsi="Arial"/>
      <w:lang w:eastAsia="en-US"/>
    </w:rPr>
  </w:style>
  <w:style w:type="character" w:styleId="ac">
    <w:name w:val="annotation reference"/>
    <w:rsid w:val="00C80ADF"/>
    <w:rPr>
      <w:sz w:val="16"/>
      <w:szCs w:val="16"/>
    </w:rPr>
  </w:style>
  <w:style w:type="paragraph" w:styleId="ad">
    <w:name w:val="caption"/>
    <w:basedOn w:val="a"/>
    <w:next w:val="a"/>
    <w:qFormat/>
    <w:rsid w:val="003E3339"/>
    <w:pPr>
      <w:widowControl/>
      <w:spacing w:before="120" w:line="240" w:lineRule="auto"/>
      <w:jc w:val="left"/>
    </w:pPr>
    <w:rPr>
      <w:rFonts w:ascii="Times New Roman" w:hAnsi="Times New Roman"/>
      <w:b/>
    </w:rPr>
  </w:style>
  <w:style w:type="paragraph" w:styleId="ae">
    <w:name w:val="List Paragraph"/>
    <w:basedOn w:val="a"/>
    <w:qFormat/>
    <w:rsid w:val="003F12AD"/>
    <w:pPr>
      <w:ind w:left="720"/>
      <w:contextualSpacing/>
      <w:jc w:val="left"/>
    </w:pPr>
    <w:rPr>
      <w:rFonts w:eastAsia="SimSun"/>
      <w:sz w:val="22"/>
    </w:rPr>
  </w:style>
  <w:style w:type="paragraph" w:styleId="af">
    <w:name w:val="annotation text"/>
    <w:basedOn w:val="a"/>
    <w:link w:val="af0"/>
    <w:rsid w:val="001F2433"/>
  </w:style>
  <w:style w:type="character" w:customStyle="1" w:styleId="af0">
    <w:name w:val="コメント文字列 (文字)"/>
    <w:link w:val="af"/>
    <w:rsid w:val="001F2433"/>
    <w:rPr>
      <w:rFonts w:ascii="Arial" w:hAnsi="Arial"/>
      <w:lang w:val="en-GB"/>
    </w:rPr>
  </w:style>
  <w:style w:type="paragraph" w:styleId="af1">
    <w:name w:val="annotation subject"/>
    <w:basedOn w:val="af"/>
    <w:next w:val="af"/>
    <w:link w:val="af2"/>
    <w:rsid w:val="001F2433"/>
    <w:rPr>
      <w:b/>
      <w:bCs/>
    </w:rPr>
  </w:style>
  <w:style w:type="character" w:customStyle="1" w:styleId="af2">
    <w:name w:val="コメント内容 (文字)"/>
    <w:link w:val="af1"/>
    <w:rsid w:val="001F2433"/>
    <w:rPr>
      <w:rFonts w:ascii="Arial" w:hAnsi="Arial"/>
      <w:b/>
      <w:bCs/>
      <w:lang w:val="en-GB"/>
    </w:rPr>
  </w:style>
  <w:style w:type="paragraph" w:styleId="af3">
    <w:name w:val="Revision"/>
    <w:hidden/>
    <w:uiPriority w:val="99"/>
    <w:semiHidden/>
    <w:rsid w:val="009A3B58"/>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fi-FI"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after="120" w:line="240" w:lineRule="atLeast"/>
      <w:jc w:val="both"/>
    </w:pPr>
    <w:rPr>
      <w:rFonts w:ascii="Arial" w:hAnsi="Arial"/>
      <w:lang w:val="en-GB"/>
    </w:rPr>
  </w:style>
  <w:style w:type="paragraph" w:styleId="1">
    <w:name w:val="heading 1"/>
    <w:aliases w:val="H1,MyHeading 1,h1,HHeading 1"/>
    <w:basedOn w:val="a"/>
    <w:next w:val="a"/>
    <w:qFormat/>
    <w:pPr>
      <w:keepNext/>
      <w:outlineLvl w:val="0"/>
    </w:pPr>
    <w:rPr>
      <w:sz w:val="24"/>
    </w:rPr>
  </w:style>
  <w:style w:type="paragraph" w:styleId="2">
    <w:name w:val="heading 2"/>
    <w:aliases w:val="H2"/>
    <w:basedOn w:val="a"/>
    <w:next w:val="a"/>
    <w:qFormat/>
    <w:pPr>
      <w:keepNext/>
      <w:spacing w:before="240" w:after="60"/>
      <w:outlineLvl w:val="1"/>
    </w:pPr>
    <w:rPr>
      <w:b/>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THeader,header1,header2,header3,header odd11,header odd21,header odd7,header4,header odd8,header odd9,header5,header odd12,header11,header21,header odd22"/>
    <w:basedOn w:val="a"/>
    <w:pPr>
      <w:widowControl/>
      <w:tabs>
        <w:tab w:val="center" w:pos="4819"/>
        <w:tab w:val="right" w:pos="9071"/>
      </w:tabs>
    </w:pPr>
  </w:style>
  <w:style w:type="paragraph" w:styleId="a4">
    <w:name w:val="footer"/>
    <w:basedOn w:val="a"/>
    <w:link w:val="a5"/>
    <w:uiPriority w:val="99"/>
    <w:pPr>
      <w:tabs>
        <w:tab w:val="center" w:pos="4320"/>
        <w:tab w:val="right" w:pos="8640"/>
      </w:tabs>
    </w:pPr>
  </w:style>
  <w:style w:type="character" w:styleId="a6">
    <w:name w:val="page number"/>
    <w:basedOn w:val="a0"/>
  </w:style>
  <w:style w:type="paragraph" w:customStyle="1" w:styleId="TAH">
    <w:name w:val="TAH"/>
    <w:basedOn w:val="TAC"/>
    <w:rPr>
      <w:b/>
    </w:rPr>
  </w:style>
  <w:style w:type="paragraph" w:customStyle="1" w:styleId="TAC">
    <w:name w:val="TAC"/>
    <w:basedOn w:val="a"/>
    <w:pPr>
      <w:keepNext/>
      <w:keepLines/>
      <w:widowControl/>
      <w:spacing w:after="0" w:line="240" w:lineRule="auto"/>
      <w:jc w:val="center"/>
    </w:pPr>
  </w:style>
  <w:style w:type="paragraph" w:customStyle="1" w:styleId="WBtabletxt">
    <w:name w:val="WB table txt"/>
    <w:basedOn w:val="a"/>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a7">
    <w:name w:val="Balloon Text"/>
    <w:basedOn w:val="a"/>
    <w:semiHidden/>
    <w:rsid w:val="006361D6"/>
    <w:rPr>
      <w:rFonts w:ascii="Tahoma" w:hAnsi="Tahoma" w:cs="Tahoma"/>
      <w:sz w:val="16"/>
      <w:szCs w:val="16"/>
    </w:rPr>
  </w:style>
  <w:style w:type="character" w:styleId="a8">
    <w:name w:val="Hyperlink"/>
    <w:rsid w:val="00C75D47"/>
    <w:rPr>
      <w:color w:val="0000FF"/>
      <w:u w:val="single"/>
    </w:rPr>
  </w:style>
  <w:style w:type="paragraph" w:styleId="a9">
    <w:name w:val="footnote text"/>
    <w:basedOn w:val="a"/>
    <w:link w:val="aa"/>
    <w:rsid w:val="00F502DC"/>
  </w:style>
  <w:style w:type="character" w:customStyle="1" w:styleId="aa">
    <w:name w:val="脚注文字列 (文字)"/>
    <w:link w:val="a9"/>
    <w:rsid w:val="00F502DC"/>
    <w:rPr>
      <w:rFonts w:ascii="Arial" w:hAnsi="Arial"/>
      <w:lang w:val="en-GB" w:eastAsia="en-US"/>
    </w:rPr>
  </w:style>
  <w:style w:type="character" w:styleId="ab">
    <w:name w:val="footnote reference"/>
    <w:rsid w:val="00F502DC"/>
    <w:rPr>
      <w:vertAlign w:val="superscript"/>
    </w:rPr>
  </w:style>
  <w:style w:type="character" w:customStyle="1" w:styleId="UnresolvedMention">
    <w:name w:val="Unresolved Mention"/>
    <w:uiPriority w:val="99"/>
    <w:semiHidden/>
    <w:unhideWhenUsed/>
    <w:rsid w:val="00A93D5E"/>
    <w:rPr>
      <w:color w:val="808080"/>
      <w:shd w:val="clear" w:color="auto" w:fill="E6E6E6"/>
    </w:rPr>
  </w:style>
  <w:style w:type="character" w:customStyle="1" w:styleId="a5">
    <w:name w:val="フッター (文字)"/>
    <w:link w:val="a4"/>
    <w:uiPriority w:val="99"/>
    <w:rsid w:val="0022322C"/>
    <w:rPr>
      <w:rFonts w:ascii="Arial" w:hAnsi="Arial"/>
      <w:lang w:eastAsia="en-US"/>
    </w:rPr>
  </w:style>
  <w:style w:type="character" w:styleId="ac">
    <w:name w:val="annotation reference"/>
    <w:rsid w:val="00C80ADF"/>
    <w:rPr>
      <w:sz w:val="16"/>
      <w:szCs w:val="16"/>
    </w:rPr>
  </w:style>
  <w:style w:type="paragraph" w:styleId="ad">
    <w:name w:val="caption"/>
    <w:basedOn w:val="a"/>
    <w:next w:val="a"/>
    <w:qFormat/>
    <w:rsid w:val="003E3339"/>
    <w:pPr>
      <w:widowControl/>
      <w:spacing w:before="120" w:line="240" w:lineRule="auto"/>
      <w:jc w:val="left"/>
    </w:pPr>
    <w:rPr>
      <w:rFonts w:ascii="Times New Roman" w:hAnsi="Times New Roman"/>
      <w:b/>
    </w:rPr>
  </w:style>
  <w:style w:type="paragraph" w:styleId="ae">
    <w:name w:val="List Paragraph"/>
    <w:basedOn w:val="a"/>
    <w:qFormat/>
    <w:rsid w:val="003F12AD"/>
    <w:pPr>
      <w:ind w:left="720"/>
      <w:contextualSpacing/>
      <w:jc w:val="left"/>
    </w:pPr>
    <w:rPr>
      <w:rFonts w:eastAsia="SimSun"/>
      <w:sz w:val="22"/>
    </w:rPr>
  </w:style>
  <w:style w:type="paragraph" w:styleId="af">
    <w:name w:val="annotation text"/>
    <w:basedOn w:val="a"/>
    <w:link w:val="af0"/>
    <w:rsid w:val="001F2433"/>
  </w:style>
  <w:style w:type="character" w:customStyle="1" w:styleId="af0">
    <w:name w:val="コメント文字列 (文字)"/>
    <w:link w:val="af"/>
    <w:rsid w:val="001F2433"/>
    <w:rPr>
      <w:rFonts w:ascii="Arial" w:hAnsi="Arial"/>
      <w:lang w:val="en-GB"/>
    </w:rPr>
  </w:style>
  <w:style w:type="paragraph" w:styleId="af1">
    <w:name w:val="annotation subject"/>
    <w:basedOn w:val="af"/>
    <w:next w:val="af"/>
    <w:link w:val="af2"/>
    <w:rsid w:val="001F2433"/>
    <w:rPr>
      <w:b/>
      <w:bCs/>
    </w:rPr>
  </w:style>
  <w:style w:type="character" w:customStyle="1" w:styleId="af2">
    <w:name w:val="コメント内容 (文字)"/>
    <w:link w:val="af1"/>
    <w:rsid w:val="001F2433"/>
    <w:rPr>
      <w:rFonts w:ascii="Arial" w:hAnsi="Arial"/>
      <w:b/>
      <w:bCs/>
      <w:lang w:val="en-GB"/>
    </w:rPr>
  </w:style>
  <w:style w:type="paragraph" w:styleId="af3">
    <w:name w:val="Revision"/>
    <w:hidden/>
    <w:uiPriority w:val="99"/>
    <w:semiHidden/>
    <w:rsid w:val="009A3B5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A5B55-41E6-45CD-9F24-A07EAB5B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15A34DB4.dotm</Template>
  <TotalTime>8</TotalTime>
  <Pages>3</Pages>
  <Words>752</Words>
  <Characters>4289</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Candidate Convenor for 3GPP Systems Aspects TSG</vt:lpstr>
      <vt:lpstr>Candidate Convenor for 3GPP Systems Aspects TSG</vt:lpstr>
    </vt:vector>
  </TitlesOfParts>
  <Company>BT</Company>
  <LinksUpToDate>false</LinksUpToDate>
  <CharactersWithSpaces>5031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moriya takehiro</cp:lastModifiedBy>
  <cp:revision>4</cp:revision>
  <cp:lastPrinted>1999-10-13T08:21:00Z</cp:lastPrinted>
  <dcterms:created xsi:type="dcterms:W3CDTF">2020-01-14T05:45:00Z</dcterms:created>
  <dcterms:modified xsi:type="dcterms:W3CDTF">2020-01-14T07:05:00Z</dcterms:modified>
</cp:coreProperties>
</file>